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41F" w:rsidRPr="003D141F" w:rsidRDefault="003D141F" w:rsidP="003D141F">
      <w:pPr>
        <w:jc w:val="center"/>
        <w:rPr>
          <w:rFonts w:ascii="Calibri" w:hAnsi="Calibri" w:cs="Arial"/>
          <w:b/>
          <w:sz w:val="28"/>
          <w:szCs w:val="28"/>
        </w:rPr>
      </w:pPr>
      <w:bookmarkStart w:id="0" w:name="_GoBack"/>
      <w:bookmarkEnd w:id="0"/>
      <w:r w:rsidRPr="003D141F">
        <w:rPr>
          <w:rFonts w:ascii="Calibri" w:hAnsi="Calibri" w:cs="Arial"/>
          <w:b/>
          <w:sz w:val="28"/>
          <w:szCs w:val="28"/>
        </w:rPr>
        <w:t>Ontario Institute for Studies in Education / University of Toronto</w:t>
      </w:r>
    </w:p>
    <w:p w:rsidR="003D141F" w:rsidRPr="003D141F" w:rsidRDefault="003D141F" w:rsidP="003D141F">
      <w:pPr>
        <w:jc w:val="center"/>
        <w:rPr>
          <w:rFonts w:ascii="Calibri" w:hAnsi="Calibri" w:cs="Arial"/>
          <w:b/>
          <w:sz w:val="16"/>
          <w:szCs w:val="16"/>
        </w:rPr>
      </w:pPr>
    </w:p>
    <w:p w:rsidR="003D141F" w:rsidRDefault="003D141F" w:rsidP="004D28B2">
      <w:pPr>
        <w:shd w:val="clear" w:color="auto" w:fill="C0C0C0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EDU 1260</w:t>
      </w:r>
    </w:p>
    <w:p w:rsidR="003D141F" w:rsidRDefault="003D141F" w:rsidP="004D28B2">
      <w:pPr>
        <w:shd w:val="clear" w:color="auto" w:fill="C0C0C0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 xml:space="preserve">Intermediate/Senior Politics </w:t>
      </w:r>
    </w:p>
    <w:p w:rsidR="003D141F" w:rsidRPr="003D141F" w:rsidRDefault="003D141F" w:rsidP="004D28B2">
      <w:pPr>
        <w:shd w:val="clear" w:color="auto" w:fill="C0C0C0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 xml:space="preserve">2010 – 2011 </w:t>
      </w:r>
    </w:p>
    <w:p w:rsidR="003D141F" w:rsidRDefault="003D141F">
      <w:pPr>
        <w:tabs>
          <w:tab w:val="left" w:pos="0"/>
          <w:tab w:val="left" w:pos="403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</w:p>
    <w:p w:rsidR="003D141F" w:rsidRPr="003D141F" w:rsidRDefault="003D141F" w:rsidP="003D141F">
      <w:pPr>
        <w:shd w:val="clear" w:color="auto" w:fill="FFFFFF"/>
        <w:jc w:val="center"/>
        <w:rPr>
          <w:rFonts w:ascii="Calibri" w:hAnsi="Calibri" w:cs="Arial"/>
          <w:b/>
          <w:sz w:val="36"/>
          <w:szCs w:val="36"/>
        </w:rPr>
      </w:pPr>
      <w:r w:rsidRPr="003D141F">
        <w:rPr>
          <w:rFonts w:ascii="Calibri" w:hAnsi="Calibri" w:cs="Arial"/>
          <w:b/>
          <w:sz w:val="36"/>
          <w:szCs w:val="36"/>
        </w:rPr>
        <w:t>Curriculum Design Project</w:t>
      </w:r>
    </w:p>
    <w:p w:rsidR="003D141F" w:rsidRPr="003D141F" w:rsidRDefault="003D141F">
      <w:pPr>
        <w:tabs>
          <w:tab w:val="left" w:pos="0"/>
          <w:tab w:val="left" w:pos="403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</w:p>
    <w:p w:rsidR="003D141F" w:rsidRPr="00FA4D00" w:rsidRDefault="003D141F">
      <w:pPr>
        <w:tabs>
          <w:tab w:val="left" w:pos="0"/>
          <w:tab w:val="left" w:pos="403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72"/>
      </w:tblGrid>
      <w:tr w:rsidR="00C46083" w:rsidRPr="00FA4D00" w:rsidTr="004D28B2">
        <w:trPr>
          <w:jc w:val="center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</w:tcPr>
          <w:p w:rsidR="003D141F" w:rsidRPr="003D141F" w:rsidRDefault="003D141F">
            <w:pPr>
              <w:tabs>
                <w:tab w:val="left" w:pos="0"/>
                <w:tab w:val="left" w:pos="4039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Calibri" w:hAnsi="Calibri" w:cs="Arial"/>
                <w:b/>
                <w:bCs/>
                <w:sz w:val="4"/>
                <w:szCs w:val="4"/>
              </w:rPr>
            </w:pPr>
          </w:p>
          <w:p w:rsidR="00C46083" w:rsidRPr="003D141F" w:rsidRDefault="00C46083">
            <w:pPr>
              <w:tabs>
                <w:tab w:val="left" w:pos="0"/>
                <w:tab w:val="left" w:pos="4039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Calibri" w:hAnsi="Calibri" w:cs="Arial"/>
                <w:sz w:val="28"/>
                <w:szCs w:val="28"/>
              </w:rPr>
            </w:pPr>
            <w:r w:rsidRPr="003D141F">
              <w:rPr>
                <w:rFonts w:ascii="Calibri" w:hAnsi="Calibri" w:cs="Arial"/>
                <w:b/>
                <w:bCs/>
                <w:sz w:val="28"/>
                <w:szCs w:val="28"/>
              </w:rPr>
              <w:t>OVERVIEW</w:t>
            </w:r>
          </w:p>
        </w:tc>
      </w:tr>
    </w:tbl>
    <w:p w:rsidR="00C46083" w:rsidRPr="00FA4D00" w:rsidRDefault="00C46083">
      <w:pPr>
        <w:tabs>
          <w:tab w:val="left" w:pos="0"/>
          <w:tab w:val="left" w:pos="403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</w:p>
    <w:p w:rsidR="00450B49" w:rsidRPr="003D141F" w:rsidRDefault="00C46083" w:rsidP="00C46083">
      <w:pPr>
        <w:tabs>
          <w:tab w:val="left" w:pos="0"/>
          <w:tab w:val="left" w:pos="403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b/>
        </w:rPr>
      </w:pPr>
      <w:r w:rsidRPr="003D141F">
        <w:rPr>
          <w:rFonts w:ascii="Calibri" w:hAnsi="Calibri" w:cs="Arial"/>
          <w:b/>
        </w:rPr>
        <w:t>E</w:t>
      </w:r>
      <w:r w:rsidR="003D141F">
        <w:rPr>
          <w:rFonts w:ascii="Calibri" w:hAnsi="Calibri" w:cs="Arial"/>
          <w:b/>
        </w:rPr>
        <w:t>xpectation</w:t>
      </w:r>
      <w:r w:rsidRPr="003D141F">
        <w:rPr>
          <w:rFonts w:ascii="Calibri" w:hAnsi="Calibri" w:cs="Arial"/>
          <w:b/>
        </w:rPr>
        <w:t xml:space="preserve">  </w:t>
      </w:r>
    </w:p>
    <w:p w:rsidR="00C46083" w:rsidRPr="00FA4D00" w:rsidRDefault="00C46083" w:rsidP="003F54A0">
      <w:pPr>
        <w:tabs>
          <w:tab w:val="left" w:pos="0"/>
          <w:tab w:val="left" w:pos="403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  <w:r w:rsidRPr="00FA4D00">
        <w:rPr>
          <w:rFonts w:ascii="Calibri" w:hAnsi="Calibri" w:cs="Arial"/>
          <w:sz w:val="22"/>
          <w:szCs w:val="22"/>
        </w:rPr>
        <w:t>Co-operative planning teams</w:t>
      </w:r>
      <w:r w:rsidR="00904312" w:rsidRPr="00FA4D00">
        <w:rPr>
          <w:rFonts w:ascii="Calibri" w:hAnsi="Calibri" w:cs="Arial"/>
          <w:sz w:val="22"/>
          <w:szCs w:val="22"/>
        </w:rPr>
        <w:t xml:space="preserve"> (groups of 4)</w:t>
      </w:r>
      <w:r w:rsidRPr="00FA4D00">
        <w:rPr>
          <w:rFonts w:ascii="Calibri" w:hAnsi="Calibri" w:cs="Arial"/>
          <w:sz w:val="22"/>
          <w:szCs w:val="22"/>
        </w:rPr>
        <w:t xml:space="preserve"> des</w:t>
      </w:r>
      <w:r w:rsidR="003F54A0">
        <w:rPr>
          <w:rFonts w:ascii="Calibri" w:hAnsi="Calibri" w:cs="Arial"/>
          <w:sz w:val="22"/>
          <w:szCs w:val="22"/>
        </w:rPr>
        <w:t xml:space="preserve">ign a unit plan with a developed </w:t>
      </w:r>
      <w:r w:rsidRPr="00FA4D00">
        <w:rPr>
          <w:rFonts w:ascii="Calibri" w:hAnsi="Calibri" w:cs="Arial"/>
          <w:sz w:val="22"/>
          <w:szCs w:val="22"/>
        </w:rPr>
        <w:t xml:space="preserve">culminating activity for the </w:t>
      </w:r>
      <w:r w:rsidR="003D141F">
        <w:rPr>
          <w:rFonts w:ascii="Calibri" w:hAnsi="Calibri" w:cs="Arial"/>
          <w:sz w:val="22"/>
          <w:szCs w:val="22"/>
        </w:rPr>
        <w:t>Civics (CHV2O)</w:t>
      </w:r>
      <w:r w:rsidRPr="00FA4D00">
        <w:rPr>
          <w:rFonts w:ascii="Calibri" w:hAnsi="Calibri" w:cs="Arial"/>
          <w:sz w:val="22"/>
          <w:szCs w:val="22"/>
        </w:rPr>
        <w:t xml:space="preserve"> or </w:t>
      </w:r>
      <w:r w:rsidR="003D141F">
        <w:rPr>
          <w:rFonts w:ascii="Calibri" w:hAnsi="Calibri" w:cs="Arial"/>
          <w:sz w:val="22"/>
          <w:szCs w:val="22"/>
        </w:rPr>
        <w:t xml:space="preserve">Canadian and World Politics (CPW4U) </w:t>
      </w:r>
      <w:r w:rsidRPr="00FA4D00">
        <w:rPr>
          <w:rFonts w:ascii="Calibri" w:hAnsi="Calibri" w:cs="Arial"/>
          <w:sz w:val="22"/>
          <w:szCs w:val="22"/>
        </w:rPr>
        <w:t>course (ideally a unit you may teach during practicum). This unit is designed around a</w:t>
      </w:r>
      <w:r w:rsidR="00450B49" w:rsidRPr="00FA4D00">
        <w:rPr>
          <w:rFonts w:ascii="Calibri" w:hAnsi="Calibri" w:cs="Arial"/>
          <w:sz w:val="22"/>
          <w:szCs w:val="22"/>
        </w:rPr>
        <w:t>n</w:t>
      </w:r>
      <w:r w:rsidRPr="00FA4D00">
        <w:rPr>
          <w:rFonts w:ascii="Calibri" w:hAnsi="Calibri" w:cs="Arial"/>
          <w:sz w:val="22"/>
          <w:szCs w:val="22"/>
        </w:rPr>
        <w:t xml:space="preserve"> </w:t>
      </w:r>
      <w:r w:rsidR="003E520F" w:rsidRPr="00FA4D00">
        <w:rPr>
          <w:rFonts w:ascii="Calibri" w:hAnsi="Calibri" w:cs="Arial"/>
          <w:sz w:val="22"/>
          <w:szCs w:val="22"/>
        </w:rPr>
        <w:t>authentic</w:t>
      </w:r>
      <w:r w:rsidRPr="00FA4D00">
        <w:rPr>
          <w:rFonts w:ascii="Calibri" w:hAnsi="Calibri" w:cs="Arial"/>
          <w:sz w:val="22"/>
          <w:szCs w:val="22"/>
        </w:rPr>
        <w:t xml:space="preserve"> performance task and incorporates a variety of </w:t>
      </w:r>
      <w:r w:rsidR="003F54A0">
        <w:rPr>
          <w:rFonts w:ascii="Calibri" w:hAnsi="Calibri" w:cs="Arial"/>
          <w:sz w:val="22"/>
          <w:szCs w:val="22"/>
        </w:rPr>
        <w:t xml:space="preserve">inclusive and </w:t>
      </w:r>
      <w:r w:rsidR="003E520F" w:rsidRPr="00FA4D00">
        <w:rPr>
          <w:rFonts w:ascii="Calibri" w:hAnsi="Calibri" w:cs="Arial"/>
          <w:sz w:val="22"/>
          <w:szCs w:val="22"/>
        </w:rPr>
        <w:t xml:space="preserve">differentiated </w:t>
      </w:r>
      <w:r w:rsidRPr="00FA4D00">
        <w:rPr>
          <w:rFonts w:ascii="Calibri" w:hAnsi="Calibri" w:cs="Arial"/>
          <w:sz w:val="22"/>
          <w:szCs w:val="22"/>
        </w:rPr>
        <w:t>teaching/learning strategies that engage all students</w:t>
      </w:r>
      <w:r w:rsidR="003E520F" w:rsidRPr="00FA4D00">
        <w:rPr>
          <w:rFonts w:ascii="Calibri" w:hAnsi="Calibri" w:cs="Arial"/>
          <w:sz w:val="22"/>
          <w:szCs w:val="22"/>
        </w:rPr>
        <w:t xml:space="preserve">. The unit will include </w:t>
      </w:r>
      <w:r w:rsidRPr="00FA4D00">
        <w:rPr>
          <w:rFonts w:ascii="Calibri" w:hAnsi="Calibri" w:cs="Arial"/>
          <w:sz w:val="22"/>
          <w:szCs w:val="22"/>
        </w:rPr>
        <w:t xml:space="preserve">a scope/sequence of </w:t>
      </w:r>
      <w:r w:rsidR="003E520F" w:rsidRPr="00FA4D00">
        <w:rPr>
          <w:rFonts w:ascii="Calibri" w:hAnsi="Calibri" w:cs="Arial"/>
          <w:sz w:val="22"/>
          <w:szCs w:val="22"/>
        </w:rPr>
        <w:t xml:space="preserve">content and </w:t>
      </w:r>
      <w:r w:rsidRPr="00FA4D00">
        <w:rPr>
          <w:rFonts w:ascii="Calibri" w:hAnsi="Calibri" w:cs="Arial"/>
          <w:sz w:val="22"/>
          <w:szCs w:val="22"/>
        </w:rPr>
        <w:t>skills that address achievement</w:t>
      </w:r>
      <w:r w:rsidR="00634DDB">
        <w:rPr>
          <w:rFonts w:ascii="Calibri" w:hAnsi="Calibri" w:cs="Arial"/>
          <w:sz w:val="22"/>
          <w:szCs w:val="22"/>
        </w:rPr>
        <w:t xml:space="preserve"> chart</w:t>
      </w:r>
      <w:r w:rsidRPr="00FA4D00">
        <w:rPr>
          <w:rFonts w:ascii="Calibri" w:hAnsi="Calibri" w:cs="Arial"/>
          <w:sz w:val="22"/>
          <w:szCs w:val="22"/>
        </w:rPr>
        <w:t xml:space="preserve"> categories and a range of assessment tools that address the unit’s enduring understandings</w:t>
      </w:r>
      <w:r w:rsidR="003E520F" w:rsidRPr="00FA4D00">
        <w:rPr>
          <w:rFonts w:ascii="Calibri" w:hAnsi="Calibri" w:cs="Arial"/>
          <w:sz w:val="22"/>
          <w:szCs w:val="22"/>
        </w:rPr>
        <w:t xml:space="preserve"> and essential questions.</w:t>
      </w:r>
    </w:p>
    <w:p w:rsidR="00C46083" w:rsidRPr="00FA4D00" w:rsidRDefault="00C46083" w:rsidP="003F54A0">
      <w:pPr>
        <w:tabs>
          <w:tab w:val="left" w:pos="0"/>
          <w:tab w:val="left" w:pos="403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</w:p>
    <w:p w:rsidR="00450B49" w:rsidRPr="003D141F" w:rsidRDefault="00C46083" w:rsidP="003F54A0">
      <w:pPr>
        <w:tabs>
          <w:tab w:val="left" w:pos="0"/>
          <w:tab w:val="left" w:pos="403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b/>
        </w:rPr>
      </w:pPr>
      <w:r w:rsidRPr="003D141F">
        <w:rPr>
          <w:rFonts w:ascii="Calibri" w:hAnsi="Calibri" w:cs="Arial"/>
          <w:b/>
        </w:rPr>
        <w:t>R</w:t>
      </w:r>
      <w:r w:rsidR="003D141F">
        <w:rPr>
          <w:rFonts w:ascii="Calibri" w:hAnsi="Calibri" w:cs="Arial"/>
          <w:b/>
        </w:rPr>
        <w:t>ationale</w:t>
      </w:r>
    </w:p>
    <w:p w:rsidR="00C46083" w:rsidRPr="00FA4D00" w:rsidRDefault="00C46083" w:rsidP="003F54A0">
      <w:pPr>
        <w:tabs>
          <w:tab w:val="left" w:pos="0"/>
          <w:tab w:val="left" w:pos="403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  <w:r w:rsidRPr="00FA4D00">
        <w:rPr>
          <w:rFonts w:ascii="Calibri" w:hAnsi="Calibri" w:cs="Arial"/>
          <w:b/>
          <w:sz w:val="22"/>
          <w:szCs w:val="22"/>
        </w:rPr>
        <w:t xml:space="preserve"> </w:t>
      </w:r>
      <w:r w:rsidRPr="00FA4D00">
        <w:rPr>
          <w:rFonts w:ascii="Calibri" w:hAnsi="Calibri" w:cs="Arial"/>
          <w:sz w:val="22"/>
          <w:szCs w:val="22"/>
        </w:rPr>
        <w:t xml:space="preserve">Thoughtful unit design is a key planning strategy that ensures teacher candidates concurrently learn curriculum expectations and meet the needs of a variety of learners. In this assignment candidates experience the ‘backward planning’ (or </w:t>
      </w:r>
      <w:r w:rsidR="00B31F82" w:rsidRPr="00FA4D00">
        <w:rPr>
          <w:rFonts w:ascii="Calibri" w:hAnsi="Calibri" w:cs="Arial"/>
          <w:sz w:val="22"/>
          <w:szCs w:val="22"/>
        </w:rPr>
        <w:t>Understanding by Design</w:t>
      </w:r>
      <w:r w:rsidRPr="00FA4D00">
        <w:rPr>
          <w:rFonts w:ascii="Calibri" w:hAnsi="Calibri" w:cs="Arial"/>
          <w:sz w:val="22"/>
          <w:szCs w:val="22"/>
        </w:rPr>
        <w:t>) approach, currently regarded as one of the more effective approaches to curriculum design.  By collaborating with colleagues, candidates also experience creative ways to efficiently integrate team planning styles, curriculum expertise</w:t>
      </w:r>
      <w:r w:rsidR="00634DDB">
        <w:rPr>
          <w:rFonts w:ascii="Calibri" w:hAnsi="Calibri" w:cs="Arial"/>
          <w:sz w:val="22"/>
          <w:szCs w:val="22"/>
        </w:rPr>
        <w:t>,</w:t>
      </w:r>
      <w:r w:rsidRPr="00FA4D00">
        <w:rPr>
          <w:rFonts w:ascii="Calibri" w:hAnsi="Calibri" w:cs="Arial"/>
          <w:sz w:val="22"/>
          <w:szCs w:val="22"/>
        </w:rPr>
        <w:t xml:space="preserve"> and resources.</w:t>
      </w:r>
    </w:p>
    <w:p w:rsidR="00C46083" w:rsidRDefault="00C46083" w:rsidP="00C46083">
      <w:pPr>
        <w:tabs>
          <w:tab w:val="left" w:pos="0"/>
          <w:tab w:val="left" w:pos="403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8"/>
          <w:szCs w:val="28"/>
        </w:rPr>
      </w:pPr>
    </w:p>
    <w:p w:rsidR="00545F9A" w:rsidRPr="00F35528" w:rsidRDefault="00545F9A" w:rsidP="00C46083">
      <w:pPr>
        <w:tabs>
          <w:tab w:val="left" w:pos="0"/>
          <w:tab w:val="left" w:pos="403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8"/>
          <w:szCs w:val="28"/>
        </w:rPr>
      </w:pPr>
    </w:p>
    <w:tbl>
      <w:tblPr>
        <w:tblW w:w="10224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24"/>
      </w:tblGrid>
      <w:tr w:rsidR="00C46083" w:rsidRPr="00FA4D00" w:rsidTr="004D28B2">
        <w:trPr>
          <w:jc w:val="center"/>
        </w:trPr>
        <w:tc>
          <w:tcPr>
            <w:tcW w:w="10224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</w:tcPr>
          <w:p w:rsidR="003D141F" w:rsidRPr="003D141F" w:rsidRDefault="003D141F" w:rsidP="00DF19E1">
            <w:pPr>
              <w:tabs>
                <w:tab w:val="left" w:pos="0"/>
                <w:tab w:val="left" w:pos="4039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Calibri" w:hAnsi="Calibri" w:cs="Arial"/>
                <w:b/>
                <w:bCs/>
                <w:sz w:val="4"/>
                <w:szCs w:val="4"/>
              </w:rPr>
            </w:pPr>
          </w:p>
          <w:p w:rsidR="00C46083" w:rsidRPr="003D141F" w:rsidRDefault="00C46083" w:rsidP="00DF19E1">
            <w:pPr>
              <w:tabs>
                <w:tab w:val="left" w:pos="0"/>
                <w:tab w:val="left" w:pos="4039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Calibri" w:hAnsi="Calibri" w:cs="Arial"/>
                <w:sz w:val="28"/>
                <w:szCs w:val="28"/>
              </w:rPr>
            </w:pPr>
            <w:r w:rsidRPr="003D141F">
              <w:rPr>
                <w:rFonts w:ascii="Calibri" w:hAnsi="Calibri" w:cs="Arial"/>
                <w:b/>
                <w:bCs/>
                <w:sz w:val="28"/>
                <w:szCs w:val="28"/>
              </w:rPr>
              <w:t>PROJECT ELEMENTS</w:t>
            </w:r>
          </w:p>
        </w:tc>
      </w:tr>
    </w:tbl>
    <w:p w:rsidR="00FA4D00" w:rsidRPr="00FA4D00" w:rsidRDefault="00FA4D00" w:rsidP="00DF19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i/>
          <w:iCs/>
          <w:sz w:val="22"/>
          <w:szCs w:val="22"/>
        </w:rPr>
      </w:pPr>
    </w:p>
    <w:p w:rsidR="00FA4D00" w:rsidRPr="00634DDB" w:rsidRDefault="00FA4D00" w:rsidP="00EA7A81">
      <w:pPr>
        <w:numPr>
          <w:ilvl w:val="0"/>
          <w:numId w:val="3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i/>
        </w:rPr>
      </w:pPr>
      <w:r w:rsidRPr="003F1E59">
        <w:rPr>
          <w:rFonts w:ascii="Calibri" w:hAnsi="Calibri" w:cs="Arial"/>
          <w:b/>
        </w:rPr>
        <w:t xml:space="preserve">Common Format Title Page </w:t>
      </w:r>
    </w:p>
    <w:p w:rsidR="008B700F" w:rsidRPr="00FA4D00" w:rsidRDefault="00C46083" w:rsidP="00EA7A81">
      <w:pPr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Style w:val="p30"/>
          <w:rFonts w:ascii="Calibri" w:hAnsi="Calibri" w:cs="Arial"/>
          <w:sz w:val="22"/>
          <w:szCs w:val="22"/>
          <w:vertAlign w:val="superscript"/>
        </w:rPr>
      </w:pPr>
      <w:r w:rsidRPr="00FA4D00">
        <w:rPr>
          <w:rStyle w:val="p30"/>
          <w:rFonts w:ascii="Calibri" w:hAnsi="Calibri" w:cs="Arial"/>
          <w:i/>
          <w:iCs/>
          <w:sz w:val="22"/>
          <w:szCs w:val="22"/>
        </w:rPr>
        <w:t>The Course Title</w:t>
      </w:r>
      <w:r w:rsidR="008B700F" w:rsidRPr="00FA4D00">
        <w:rPr>
          <w:rStyle w:val="p30"/>
          <w:rFonts w:ascii="Calibri" w:hAnsi="Calibri" w:cs="Arial"/>
          <w:i/>
          <w:iCs/>
          <w:sz w:val="22"/>
          <w:szCs w:val="22"/>
        </w:rPr>
        <w:tab/>
      </w:r>
      <w:r w:rsidR="008B700F" w:rsidRPr="00FA4D00">
        <w:rPr>
          <w:rStyle w:val="p30"/>
          <w:rFonts w:ascii="Calibri" w:hAnsi="Calibri" w:cs="Arial"/>
          <w:i/>
          <w:iCs/>
          <w:sz w:val="22"/>
          <w:szCs w:val="22"/>
        </w:rPr>
        <w:tab/>
      </w:r>
      <w:proofErr w:type="gramStart"/>
      <w:r w:rsidRPr="00FA4D00">
        <w:rPr>
          <w:rStyle w:val="p30"/>
          <w:rFonts w:ascii="Calibri" w:hAnsi="Calibri" w:cs="Arial"/>
          <w:sz w:val="22"/>
          <w:szCs w:val="22"/>
        </w:rPr>
        <w:t xml:space="preserve">- </w:t>
      </w:r>
      <w:r w:rsidR="008B700F" w:rsidRPr="00FA4D00">
        <w:rPr>
          <w:rStyle w:val="p30"/>
          <w:rFonts w:ascii="Calibri" w:hAnsi="Calibri" w:cs="Arial"/>
          <w:sz w:val="22"/>
          <w:szCs w:val="22"/>
        </w:rPr>
        <w:t xml:space="preserve"> </w:t>
      </w:r>
      <w:proofErr w:type="spellStart"/>
      <w:r w:rsidRPr="00FA4D00">
        <w:rPr>
          <w:rStyle w:val="p30"/>
          <w:rFonts w:ascii="Calibri" w:hAnsi="Calibri" w:cs="Arial"/>
          <w:sz w:val="22"/>
          <w:szCs w:val="22"/>
        </w:rPr>
        <w:t>eg</w:t>
      </w:r>
      <w:proofErr w:type="spellEnd"/>
      <w:proofErr w:type="gramEnd"/>
      <w:r w:rsidRPr="00FA4D00">
        <w:rPr>
          <w:rStyle w:val="p30"/>
          <w:rFonts w:ascii="Calibri" w:hAnsi="Calibri" w:cs="Arial"/>
          <w:sz w:val="22"/>
          <w:szCs w:val="22"/>
        </w:rPr>
        <w:t xml:space="preserve">. </w:t>
      </w:r>
      <w:r w:rsidR="003F54A0">
        <w:rPr>
          <w:rStyle w:val="p30"/>
          <w:rFonts w:ascii="Calibri" w:hAnsi="Calibri" w:cs="Arial"/>
          <w:sz w:val="22"/>
          <w:szCs w:val="22"/>
        </w:rPr>
        <w:t>Civics</w:t>
      </w:r>
    </w:p>
    <w:p w:rsidR="008B700F" w:rsidRPr="00FA4D00" w:rsidRDefault="00C46083" w:rsidP="00EA7A81">
      <w:pPr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Style w:val="p30"/>
          <w:rFonts w:ascii="Calibri" w:hAnsi="Calibri" w:cs="Arial"/>
          <w:sz w:val="22"/>
          <w:szCs w:val="22"/>
          <w:vertAlign w:val="superscript"/>
        </w:rPr>
      </w:pPr>
      <w:r w:rsidRPr="00FA4D00">
        <w:rPr>
          <w:rStyle w:val="p30"/>
          <w:rFonts w:ascii="Calibri" w:hAnsi="Calibri" w:cs="Arial"/>
          <w:i/>
          <w:iCs/>
          <w:sz w:val="22"/>
          <w:szCs w:val="22"/>
        </w:rPr>
        <w:t>The Course Code</w:t>
      </w:r>
      <w:r w:rsidR="008B700F" w:rsidRPr="00FA4D00">
        <w:rPr>
          <w:rStyle w:val="p30"/>
          <w:rFonts w:ascii="Calibri" w:hAnsi="Calibri" w:cs="Arial"/>
          <w:i/>
          <w:iCs/>
          <w:sz w:val="22"/>
          <w:szCs w:val="22"/>
        </w:rPr>
        <w:tab/>
      </w:r>
      <w:proofErr w:type="gramStart"/>
      <w:r w:rsidR="008B700F" w:rsidRPr="00FA4D00">
        <w:rPr>
          <w:rStyle w:val="p30"/>
          <w:rFonts w:ascii="Calibri" w:hAnsi="Calibri" w:cs="Arial"/>
          <w:i/>
          <w:iCs/>
          <w:sz w:val="22"/>
          <w:szCs w:val="22"/>
        </w:rPr>
        <w:t xml:space="preserve">- </w:t>
      </w:r>
      <w:r w:rsidR="008B700F" w:rsidRPr="00FA4D00">
        <w:rPr>
          <w:rStyle w:val="p30"/>
          <w:rFonts w:ascii="Calibri" w:hAnsi="Calibri" w:cs="Arial"/>
          <w:sz w:val="22"/>
          <w:szCs w:val="22"/>
        </w:rPr>
        <w:t xml:space="preserve"> </w:t>
      </w:r>
      <w:proofErr w:type="spellStart"/>
      <w:r w:rsidRPr="00FA4D00">
        <w:rPr>
          <w:rStyle w:val="p30"/>
          <w:rFonts w:ascii="Calibri" w:hAnsi="Calibri" w:cs="Arial"/>
          <w:sz w:val="22"/>
          <w:szCs w:val="22"/>
        </w:rPr>
        <w:t>eg</w:t>
      </w:r>
      <w:proofErr w:type="spellEnd"/>
      <w:proofErr w:type="gramEnd"/>
      <w:r w:rsidRPr="00FA4D00">
        <w:rPr>
          <w:rStyle w:val="p30"/>
          <w:rFonts w:ascii="Calibri" w:hAnsi="Calibri" w:cs="Arial"/>
          <w:sz w:val="22"/>
          <w:szCs w:val="22"/>
        </w:rPr>
        <w:t xml:space="preserve">. </w:t>
      </w:r>
      <w:r w:rsidR="003F54A0">
        <w:rPr>
          <w:rStyle w:val="p30"/>
          <w:rFonts w:ascii="Calibri" w:hAnsi="Calibri" w:cs="Arial"/>
          <w:sz w:val="22"/>
          <w:szCs w:val="22"/>
        </w:rPr>
        <w:t>CHV2O</w:t>
      </w:r>
    </w:p>
    <w:p w:rsidR="008B700F" w:rsidRPr="00FA4D00" w:rsidRDefault="008B700F" w:rsidP="00EA7A81">
      <w:pPr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Style w:val="p30"/>
          <w:rFonts w:ascii="Calibri" w:hAnsi="Calibri" w:cs="Arial"/>
          <w:sz w:val="22"/>
          <w:szCs w:val="22"/>
          <w:vertAlign w:val="superscript"/>
        </w:rPr>
      </w:pPr>
      <w:r w:rsidRPr="00FA4D00">
        <w:rPr>
          <w:rStyle w:val="p30"/>
          <w:rFonts w:ascii="Calibri" w:hAnsi="Calibri" w:cs="Arial"/>
          <w:i/>
          <w:iCs/>
          <w:sz w:val="22"/>
          <w:szCs w:val="22"/>
        </w:rPr>
        <w:t>Unit Title</w:t>
      </w:r>
      <w:r w:rsidRPr="00FA4D00">
        <w:rPr>
          <w:rStyle w:val="p30"/>
          <w:rFonts w:ascii="Calibri" w:hAnsi="Calibri" w:cs="Arial"/>
          <w:i/>
          <w:iCs/>
          <w:sz w:val="22"/>
          <w:szCs w:val="22"/>
        </w:rPr>
        <w:tab/>
      </w:r>
      <w:r w:rsidRPr="00FA4D00">
        <w:rPr>
          <w:rStyle w:val="p30"/>
          <w:rFonts w:ascii="Calibri" w:hAnsi="Calibri" w:cs="Arial"/>
          <w:i/>
          <w:iCs/>
          <w:sz w:val="22"/>
          <w:szCs w:val="22"/>
        </w:rPr>
        <w:tab/>
      </w:r>
      <w:r w:rsidR="00C46083" w:rsidRPr="00FA4D00">
        <w:rPr>
          <w:rStyle w:val="p30"/>
          <w:rFonts w:ascii="Calibri" w:hAnsi="Calibri" w:cs="Arial"/>
          <w:sz w:val="22"/>
          <w:szCs w:val="22"/>
        </w:rPr>
        <w:t>- as provided from the profile OR you may choose to create your own</w:t>
      </w:r>
    </w:p>
    <w:p w:rsidR="00450B49" w:rsidRPr="00FA4D00" w:rsidRDefault="00C46083" w:rsidP="00EA7A81">
      <w:pPr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Style w:val="p30"/>
          <w:rFonts w:ascii="Calibri" w:hAnsi="Calibri" w:cs="Arial"/>
          <w:sz w:val="22"/>
          <w:szCs w:val="22"/>
          <w:vertAlign w:val="superscript"/>
        </w:rPr>
      </w:pPr>
      <w:r w:rsidRPr="00FA4D00">
        <w:rPr>
          <w:rStyle w:val="p30"/>
          <w:rFonts w:ascii="Calibri" w:hAnsi="Calibri" w:cs="Arial"/>
          <w:i/>
          <w:iCs/>
          <w:sz w:val="22"/>
          <w:szCs w:val="22"/>
        </w:rPr>
        <w:t>Name of author</w:t>
      </w:r>
      <w:r w:rsidR="008B700F" w:rsidRPr="00FA4D00">
        <w:rPr>
          <w:rStyle w:val="p30"/>
          <w:rFonts w:ascii="Calibri" w:hAnsi="Calibri" w:cs="Arial"/>
          <w:i/>
          <w:iCs/>
          <w:sz w:val="22"/>
          <w:szCs w:val="22"/>
        </w:rPr>
        <w:tab/>
      </w:r>
      <w:r w:rsidR="008B700F" w:rsidRPr="00FA4D00">
        <w:rPr>
          <w:rStyle w:val="p30"/>
          <w:rFonts w:ascii="Calibri" w:hAnsi="Calibri" w:cs="Arial"/>
          <w:i/>
          <w:iCs/>
          <w:sz w:val="22"/>
          <w:szCs w:val="22"/>
        </w:rPr>
        <w:tab/>
      </w:r>
      <w:r w:rsidRPr="00FA4D00">
        <w:rPr>
          <w:rStyle w:val="p30"/>
          <w:rFonts w:ascii="Calibri" w:hAnsi="Calibri" w:cs="Arial"/>
          <w:sz w:val="22"/>
          <w:szCs w:val="22"/>
        </w:rPr>
        <w:t>- team member’s names</w:t>
      </w:r>
    </w:p>
    <w:p w:rsidR="00450B49" w:rsidRPr="004D28B2" w:rsidRDefault="00C46083" w:rsidP="00EA7A81">
      <w:pPr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Style w:val="p30"/>
          <w:rFonts w:ascii="Calibri" w:hAnsi="Calibri" w:cs="Arial"/>
          <w:sz w:val="28"/>
          <w:szCs w:val="28"/>
          <w:vertAlign w:val="superscript"/>
        </w:rPr>
      </w:pPr>
      <w:r w:rsidRPr="00FA4D00">
        <w:rPr>
          <w:rStyle w:val="p30"/>
          <w:rFonts w:ascii="Calibri" w:hAnsi="Calibri" w:cs="Arial"/>
          <w:i/>
          <w:iCs/>
          <w:sz w:val="22"/>
          <w:szCs w:val="22"/>
        </w:rPr>
        <w:t>Date of completion</w:t>
      </w:r>
      <w:r w:rsidR="008B700F" w:rsidRPr="00FA4D00">
        <w:rPr>
          <w:rStyle w:val="p30"/>
          <w:rFonts w:ascii="Calibri" w:hAnsi="Calibri" w:cs="Arial"/>
          <w:i/>
          <w:iCs/>
          <w:sz w:val="22"/>
          <w:szCs w:val="22"/>
        </w:rPr>
        <w:tab/>
      </w:r>
      <w:r w:rsidRPr="00FA4D00">
        <w:rPr>
          <w:rStyle w:val="p30"/>
          <w:rFonts w:ascii="Calibri" w:hAnsi="Calibri" w:cs="Arial"/>
          <w:sz w:val="22"/>
          <w:szCs w:val="22"/>
        </w:rPr>
        <w:t xml:space="preserve">- due </w:t>
      </w:r>
      <w:r w:rsidR="003E520F" w:rsidRPr="00FA4D00">
        <w:rPr>
          <w:rStyle w:val="p30"/>
          <w:rFonts w:ascii="Calibri" w:hAnsi="Calibri" w:cs="Arial"/>
          <w:sz w:val="22"/>
          <w:szCs w:val="22"/>
        </w:rPr>
        <w:t>Feb 22</w:t>
      </w:r>
      <w:r w:rsidR="003E520F" w:rsidRPr="00FA4D00">
        <w:rPr>
          <w:rStyle w:val="p30"/>
          <w:rFonts w:ascii="Calibri" w:hAnsi="Calibri" w:cs="Arial"/>
          <w:sz w:val="22"/>
          <w:szCs w:val="22"/>
          <w:vertAlign w:val="superscript"/>
        </w:rPr>
        <w:t>nd</w:t>
      </w:r>
    </w:p>
    <w:p w:rsidR="00634DDB" w:rsidRPr="004D28B2" w:rsidRDefault="00634DDB" w:rsidP="00634DD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Style w:val="p30"/>
          <w:rFonts w:ascii="Calibri" w:hAnsi="Calibri" w:cs="Arial"/>
          <w:iCs/>
          <w:sz w:val="28"/>
          <w:szCs w:val="28"/>
        </w:rPr>
      </w:pPr>
    </w:p>
    <w:p w:rsidR="00634DDB" w:rsidRPr="00634DDB" w:rsidRDefault="00634DDB" w:rsidP="00EA7A81">
      <w:pPr>
        <w:numPr>
          <w:ilvl w:val="0"/>
          <w:numId w:val="3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i/>
        </w:rPr>
      </w:pPr>
      <w:r>
        <w:rPr>
          <w:rFonts w:ascii="Calibri" w:hAnsi="Calibri" w:cs="Arial"/>
          <w:b/>
        </w:rPr>
        <w:t>Table of Contents</w:t>
      </w:r>
    </w:p>
    <w:p w:rsidR="00904312" w:rsidRPr="00FA4D00" w:rsidRDefault="00C46083" w:rsidP="00EA7A81">
      <w:pPr>
        <w:numPr>
          <w:ilvl w:val="0"/>
          <w:numId w:val="8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sz w:val="22"/>
          <w:szCs w:val="22"/>
        </w:rPr>
      </w:pPr>
      <w:r w:rsidRPr="00FA4D00">
        <w:rPr>
          <w:rFonts w:ascii="Calibri" w:hAnsi="Calibri" w:cs="Arial"/>
          <w:sz w:val="22"/>
          <w:szCs w:val="22"/>
        </w:rPr>
        <w:t>On a separate page,</w:t>
      </w:r>
      <w:r w:rsidR="003B4AE2">
        <w:rPr>
          <w:rFonts w:ascii="Calibri" w:hAnsi="Calibri" w:cs="Arial"/>
          <w:sz w:val="22"/>
          <w:szCs w:val="22"/>
        </w:rPr>
        <w:t xml:space="preserve"> list Headings/Subheadings (1-8</w:t>
      </w:r>
      <w:r w:rsidRPr="00FA4D00">
        <w:rPr>
          <w:rFonts w:ascii="Calibri" w:hAnsi="Calibri" w:cs="Arial"/>
          <w:sz w:val="22"/>
          <w:szCs w:val="22"/>
        </w:rPr>
        <w:t xml:space="preserve"> below, in order)</w:t>
      </w:r>
    </w:p>
    <w:p w:rsidR="00C46083" w:rsidRPr="00FA4D00" w:rsidRDefault="003B4AE2" w:rsidP="00EA7A81">
      <w:pPr>
        <w:numPr>
          <w:ilvl w:val="0"/>
          <w:numId w:val="8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i/>
          <w:iCs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>Note:  #1-6</w:t>
      </w:r>
      <w:r w:rsidR="00C46083" w:rsidRPr="00FA4D00">
        <w:rPr>
          <w:rFonts w:ascii="Calibri" w:hAnsi="Calibri" w:cs="Arial"/>
          <w:i/>
          <w:iCs/>
          <w:sz w:val="22"/>
          <w:szCs w:val="22"/>
        </w:rPr>
        <w:t xml:space="preserve"> are done as a team FIRST, after wh</w:t>
      </w:r>
      <w:r>
        <w:rPr>
          <w:rFonts w:ascii="Calibri" w:hAnsi="Calibri" w:cs="Arial"/>
          <w:i/>
          <w:iCs/>
          <w:sz w:val="22"/>
          <w:szCs w:val="22"/>
        </w:rPr>
        <w:t>ich each team member completes #7</w:t>
      </w:r>
      <w:r w:rsidR="00C46083" w:rsidRPr="00FA4D00">
        <w:rPr>
          <w:rFonts w:ascii="Calibri" w:hAnsi="Calibri" w:cs="Arial"/>
          <w:i/>
          <w:iCs/>
          <w:sz w:val="22"/>
          <w:szCs w:val="22"/>
        </w:rPr>
        <w:t xml:space="preserve"> for individual credit.</w:t>
      </w:r>
    </w:p>
    <w:p w:rsidR="004D28B2" w:rsidRDefault="004D28B2" w:rsidP="004D28B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i/>
          <w:iCs/>
          <w:sz w:val="28"/>
          <w:szCs w:val="28"/>
        </w:rPr>
      </w:pPr>
      <w:r>
        <w:rPr>
          <w:rFonts w:ascii="Calibri" w:hAnsi="Calibri" w:cs="Arial"/>
          <w:i/>
          <w:iCs/>
          <w:sz w:val="28"/>
          <w:szCs w:val="28"/>
        </w:rPr>
        <w:t>_______________________________________________________________________</w:t>
      </w:r>
    </w:p>
    <w:p w:rsidR="004D28B2" w:rsidRPr="00F35528" w:rsidRDefault="004D28B2" w:rsidP="004D28B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i/>
          <w:iCs/>
        </w:rPr>
      </w:pPr>
    </w:p>
    <w:p w:rsidR="008B700F" w:rsidRPr="003F1E59" w:rsidRDefault="003F1387" w:rsidP="00EA7A81">
      <w:pPr>
        <w:numPr>
          <w:ilvl w:val="0"/>
          <w:numId w:val="6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i/>
        </w:rPr>
      </w:pPr>
      <w:r w:rsidRPr="003F1E59">
        <w:rPr>
          <w:rFonts w:ascii="Calibri" w:hAnsi="Calibri" w:cs="Arial"/>
          <w:b/>
        </w:rPr>
        <w:t xml:space="preserve">Instructional </w:t>
      </w:r>
      <w:r w:rsidR="00B324A3">
        <w:rPr>
          <w:rFonts w:ascii="Calibri" w:hAnsi="Calibri" w:cs="Arial"/>
          <w:b/>
        </w:rPr>
        <w:t>Design</w:t>
      </w:r>
    </w:p>
    <w:p w:rsidR="003F1E59" w:rsidRDefault="00DF19E1" w:rsidP="00EA7A81">
      <w:pPr>
        <w:numPr>
          <w:ilvl w:val="0"/>
          <w:numId w:val="4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Provide your group’s completed </w:t>
      </w:r>
      <w:r w:rsidR="008355FA" w:rsidRPr="003F1E59">
        <w:rPr>
          <w:rFonts w:ascii="Calibri" w:hAnsi="Calibri" w:cs="Arial"/>
          <w:sz w:val="22"/>
          <w:szCs w:val="22"/>
        </w:rPr>
        <w:t xml:space="preserve">Understanding by Design Unit Template </w:t>
      </w:r>
      <w:r w:rsidR="00616EBD">
        <w:rPr>
          <w:rFonts w:ascii="Calibri" w:hAnsi="Calibri" w:cs="Arial"/>
          <w:sz w:val="22"/>
          <w:szCs w:val="22"/>
        </w:rPr>
        <w:t>(</w:t>
      </w:r>
      <w:r w:rsidR="00616EBD" w:rsidRPr="00616EBD">
        <w:rPr>
          <w:rFonts w:ascii="Calibri" w:hAnsi="Calibri" w:cs="Arial"/>
          <w:b/>
          <w:sz w:val="22"/>
          <w:szCs w:val="22"/>
        </w:rPr>
        <w:t>Appendix 1</w:t>
      </w:r>
      <w:r w:rsidR="00616EBD">
        <w:rPr>
          <w:rFonts w:ascii="Calibri" w:hAnsi="Calibri" w:cs="Arial"/>
          <w:sz w:val="22"/>
          <w:szCs w:val="22"/>
        </w:rPr>
        <w:t xml:space="preserve">) </w:t>
      </w:r>
      <w:r w:rsidR="008355FA" w:rsidRPr="003F1E59">
        <w:rPr>
          <w:rFonts w:ascii="Calibri" w:hAnsi="Calibri" w:cs="Arial"/>
          <w:sz w:val="22"/>
          <w:szCs w:val="22"/>
        </w:rPr>
        <w:t>as a means to demonstrate the overall coherence of your unit, as well as your collective knowledge of the design down process.</w:t>
      </w:r>
      <w:r w:rsidR="00FF1B91">
        <w:rPr>
          <w:rFonts w:ascii="Calibri" w:hAnsi="Calibri" w:cs="Arial"/>
          <w:sz w:val="22"/>
          <w:szCs w:val="22"/>
        </w:rPr>
        <w:t xml:space="preserve">  </w:t>
      </w:r>
    </w:p>
    <w:p w:rsidR="004D28B2" w:rsidRDefault="004D28B2" w:rsidP="003F1E59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sz w:val="28"/>
          <w:szCs w:val="28"/>
        </w:rPr>
      </w:pPr>
    </w:p>
    <w:p w:rsidR="003F1E59" w:rsidRPr="00DF19E1" w:rsidRDefault="003F1E59" w:rsidP="00EA7A81">
      <w:pPr>
        <w:numPr>
          <w:ilvl w:val="0"/>
          <w:numId w:val="6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</w:rPr>
        <w:lastRenderedPageBreak/>
        <w:t xml:space="preserve">Differentiation and </w:t>
      </w:r>
      <w:r w:rsidRPr="003F1E59">
        <w:rPr>
          <w:rFonts w:ascii="Calibri" w:hAnsi="Calibri" w:cs="Arial"/>
          <w:b/>
        </w:rPr>
        <w:t>Inclusive Practice</w:t>
      </w:r>
    </w:p>
    <w:p w:rsidR="00DF19E1" w:rsidRDefault="00DF19E1" w:rsidP="00DF19E1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ind w:left="4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Respond to the following questions in no more than 2 pages:</w:t>
      </w:r>
    </w:p>
    <w:p w:rsidR="003F1E59" w:rsidRPr="003F1E59" w:rsidRDefault="00570F70" w:rsidP="00EA7A81">
      <w:pPr>
        <w:numPr>
          <w:ilvl w:val="0"/>
          <w:numId w:val="4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sz w:val="22"/>
          <w:szCs w:val="22"/>
        </w:rPr>
      </w:pPr>
      <w:r w:rsidRPr="003F1E59">
        <w:rPr>
          <w:rFonts w:ascii="Calibri" w:hAnsi="Calibri" w:cs="Arial"/>
          <w:sz w:val="22"/>
          <w:szCs w:val="22"/>
        </w:rPr>
        <w:t xml:space="preserve">How does the unit </w:t>
      </w:r>
      <w:r w:rsidR="000830C1" w:rsidRPr="003F1E59">
        <w:rPr>
          <w:rFonts w:ascii="Calibri" w:hAnsi="Calibri" w:cs="Arial"/>
          <w:sz w:val="22"/>
          <w:szCs w:val="22"/>
        </w:rPr>
        <w:t xml:space="preserve">differentiate </w:t>
      </w:r>
      <w:r w:rsidR="00FA4D00" w:rsidRPr="003F1E59">
        <w:rPr>
          <w:rFonts w:ascii="Calibri" w:hAnsi="Calibri" w:cs="Arial"/>
          <w:sz w:val="22"/>
          <w:szCs w:val="22"/>
        </w:rPr>
        <w:t xml:space="preserve">for </w:t>
      </w:r>
      <w:r w:rsidR="000830C1" w:rsidRPr="003F1E59">
        <w:rPr>
          <w:rFonts w:ascii="Calibri" w:hAnsi="Calibri" w:cs="Arial"/>
          <w:sz w:val="22"/>
          <w:szCs w:val="22"/>
        </w:rPr>
        <w:t xml:space="preserve">Student Interest, Readiness, </w:t>
      </w:r>
      <w:r w:rsidR="00DF19E1" w:rsidRPr="003F1E59">
        <w:rPr>
          <w:rFonts w:ascii="Calibri" w:hAnsi="Calibri" w:cs="Arial"/>
          <w:sz w:val="22"/>
          <w:szCs w:val="22"/>
        </w:rPr>
        <w:t>and Learning</w:t>
      </w:r>
      <w:r w:rsidR="000830C1" w:rsidRPr="003F1E59">
        <w:rPr>
          <w:rFonts w:ascii="Calibri" w:hAnsi="Calibri" w:cs="Arial"/>
          <w:sz w:val="22"/>
          <w:szCs w:val="22"/>
        </w:rPr>
        <w:t xml:space="preserve"> Profile</w:t>
      </w:r>
      <w:r w:rsidRPr="003F1E59">
        <w:rPr>
          <w:rFonts w:ascii="Calibri" w:hAnsi="Calibri" w:cs="Arial"/>
          <w:sz w:val="22"/>
          <w:szCs w:val="22"/>
        </w:rPr>
        <w:t>?</w:t>
      </w:r>
    </w:p>
    <w:p w:rsidR="00EA0273" w:rsidRDefault="000830C1" w:rsidP="00EA7A81">
      <w:pPr>
        <w:pStyle w:val="Level1"/>
        <w:numPr>
          <w:ilvl w:val="0"/>
          <w:numId w:val="4"/>
        </w:numPr>
        <w:rPr>
          <w:rFonts w:ascii="Calibri" w:hAnsi="Calibri" w:cs="Arial"/>
          <w:sz w:val="22"/>
          <w:szCs w:val="22"/>
        </w:rPr>
      </w:pPr>
      <w:r w:rsidRPr="005E7B34">
        <w:rPr>
          <w:rFonts w:ascii="Calibri" w:hAnsi="Calibri" w:cs="Arial"/>
          <w:sz w:val="22"/>
          <w:szCs w:val="22"/>
        </w:rPr>
        <w:t xml:space="preserve">How will </w:t>
      </w:r>
      <w:r w:rsidR="00570F70" w:rsidRPr="005E7B34">
        <w:rPr>
          <w:rFonts w:ascii="Calibri" w:hAnsi="Calibri" w:cs="Arial"/>
          <w:sz w:val="22"/>
          <w:szCs w:val="22"/>
        </w:rPr>
        <w:t>teaching and learning, as well as assessment/evaluation</w:t>
      </w:r>
      <w:r w:rsidRPr="005E7B34">
        <w:rPr>
          <w:rFonts w:ascii="Calibri" w:hAnsi="Calibri" w:cs="Arial"/>
          <w:sz w:val="22"/>
          <w:szCs w:val="22"/>
        </w:rPr>
        <w:t xml:space="preserve"> </w:t>
      </w:r>
      <w:r w:rsidR="008355FA">
        <w:rPr>
          <w:rFonts w:ascii="Calibri" w:hAnsi="Calibri" w:cs="Arial"/>
          <w:sz w:val="22"/>
          <w:szCs w:val="22"/>
        </w:rPr>
        <w:t xml:space="preserve">strategies </w:t>
      </w:r>
      <w:r w:rsidR="00DF19E1">
        <w:rPr>
          <w:rFonts w:ascii="Calibri" w:hAnsi="Calibri" w:cs="Arial"/>
          <w:sz w:val="22"/>
          <w:szCs w:val="22"/>
        </w:rPr>
        <w:t>be differentiated</w:t>
      </w:r>
      <w:r w:rsidR="008355FA">
        <w:rPr>
          <w:rFonts w:ascii="Calibri" w:hAnsi="Calibri" w:cs="Arial"/>
          <w:sz w:val="22"/>
          <w:szCs w:val="22"/>
        </w:rPr>
        <w:t xml:space="preserve"> across Product, </w:t>
      </w:r>
      <w:r w:rsidRPr="005E7B34">
        <w:rPr>
          <w:rFonts w:ascii="Calibri" w:hAnsi="Calibri" w:cs="Arial"/>
          <w:sz w:val="22"/>
          <w:szCs w:val="22"/>
        </w:rPr>
        <w:t>Process</w:t>
      </w:r>
      <w:r w:rsidR="00FA4D00" w:rsidRPr="005E7B34">
        <w:rPr>
          <w:rFonts w:ascii="Calibri" w:hAnsi="Calibri" w:cs="Arial"/>
          <w:sz w:val="22"/>
          <w:szCs w:val="22"/>
        </w:rPr>
        <w:t>, Content, and Environment</w:t>
      </w:r>
      <w:r w:rsidR="00DF19E1">
        <w:rPr>
          <w:rFonts w:ascii="Calibri" w:hAnsi="Calibri" w:cs="Arial"/>
          <w:sz w:val="22"/>
          <w:szCs w:val="22"/>
        </w:rPr>
        <w:t>?</w:t>
      </w:r>
    </w:p>
    <w:p w:rsidR="00634DDB" w:rsidRDefault="001F0E93" w:rsidP="00EA7A81">
      <w:pPr>
        <w:pStyle w:val="Level1"/>
        <w:numPr>
          <w:ilvl w:val="0"/>
          <w:numId w:val="4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How does the unit align with the </w:t>
      </w:r>
      <w:r w:rsidR="00DF19E1" w:rsidRPr="00634DDB">
        <w:rPr>
          <w:rFonts w:ascii="Calibri" w:hAnsi="Calibri" w:cs="Arial"/>
          <w:sz w:val="22"/>
          <w:szCs w:val="22"/>
        </w:rPr>
        <w:t>tran</w:t>
      </w:r>
      <w:r>
        <w:rPr>
          <w:rFonts w:ascii="Calibri" w:hAnsi="Calibri" w:cs="Arial"/>
          <w:sz w:val="22"/>
          <w:szCs w:val="22"/>
        </w:rPr>
        <w:t>sformation and/or social action stages of the James Banks Continuum?</w:t>
      </w:r>
    </w:p>
    <w:p w:rsidR="00DD3513" w:rsidRDefault="00DD3513" w:rsidP="008355FA">
      <w:pPr>
        <w:pStyle w:val="Level1"/>
        <w:numPr>
          <w:ilvl w:val="0"/>
          <w:numId w:val="0"/>
        </w:numPr>
        <w:rPr>
          <w:rFonts w:ascii="Calibri" w:hAnsi="Calibri" w:cs="Arial"/>
          <w:sz w:val="28"/>
          <w:szCs w:val="28"/>
          <w:highlight w:val="yellow"/>
        </w:rPr>
      </w:pPr>
    </w:p>
    <w:p w:rsidR="001F0E93" w:rsidRPr="003F1E59" w:rsidRDefault="001F0E93" w:rsidP="001F0E93">
      <w:pPr>
        <w:numPr>
          <w:ilvl w:val="0"/>
          <w:numId w:val="6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i/>
        </w:rPr>
      </w:pPr>
      <w:r w:rsidRPr="003F1E59">
        <w:rPr>
          <w:rFonts w:ascii="Calibri" w:hAnsi="Calibri" w:cs="Arial"/>
          <w:b/>
        </w:rPr>
        <w:t xml:space="preserve">Unit and Culminating Activity Overview </w:t>
      </w:r>
    </w:p>
    <w:p w:rsidR="001F0E93" w:rsidRPr="00FA4D00" w:rsidRDefault="001F0E93" w:rsidP="001F0E93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0"/>
        <w:rPr>
          <w:rStyle w:val="p4"/>
          <w:rFonts w:ascii="Calibri" w:hAnsi="Calibri" w:cs="Arial"/>
          <w:sz w:val="22"/>
          <w:szCs w:val="22"/>
        </w:rPr>
      </w:pPr>
      <w:r w:rsidRPr="00FA4D00">
        <w:rPr>
          <w:rStyle w:val="p4"/>
          <w:rFonts w:ascii="Calibri" w:hAnsi="Calibri" w:cs="Arial"/>
          <w:sz w:val="22"/>
          <w:szCs w:val="22"/>
        </w:rPr>
        <w:t xml:space="preserve">The </w:t>
      </w:r>
      <w:r>
        <w:rPr>
          <w:rStyle w:val="p4"/>
          <w:rFonts w:ascii="Calibri" w:hAnsi="Calibri" w:cs="Arial"/>
          <w:sz w:val="22"/>
          <w:szCs w:val="22"/>
        </w:rPr>
        <w:t xml:space="preserve">Unit </w:t>
      </w:r>
      <w:r w:rsidRPr="00FA4D00">
        <w:rPr>
          <w:rStyle w:val="p4"/>
          <w:rFonts w:ascii="Calibri" w:hAnsi="Calibri" w:cs="Arial"/>
          <w:sz w:val="22"/>
          <w:szCs w:val="22"/>
        </w:rPr>
        <w:t>Overview provides a written account (one or two paragraphs) that:</w:t>
      </w:r>
    </w:p>
    <w:p w:rsidR="001F0E93" w:rsidRPr="00FA4D00" w:rsidRDefault="001F0E93" w:rsidP="001F0E93">
      <w:pPr>
        <w:numPr>
          <w:ilvl w:val="0"/>
          <w:numId w:val="5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Style w:val="p4"/>
          <w:rFonts w:ascii="Calibri" w:hAnsi="Calibri" w:cs="Arial"/>
          <w:sz w:val="22"/>
          <w:szCs w:val="22"/>
        </w:rPr>
      </w:pPr>
      <w:r w:rsidRPr="00FA4D00">
        <w:rPr>
          <w:rStyle w:val="p4"/>
          <w:rFonts w:ascii="Calibri" w:hAnsi="Calibri" w:cs="Arial"/>
          <w:sz w:val="22"/>
          <w:szCs w:val="22"/>
        </w:rPr>
        <w:t xml:space="preserve">situates and explains the location of the unit within the course, and; </w:t>
      </w:r>
    </w:p>
    <w:p w:rsidR="001F0E93" w:rsidRDefault="001F0E93" w:rsidP="001F0E93">
      <w:pPr>
        <w:numPr>
          <w:ilvl w:val="0"/>
          <w:numId w:val="5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  <w:proofErr w:type="gramStart"/>
      <w:r w:rsidRPr="00FA4D00">
        <w:rPr>
          <w:rStyle w:val="p4"/>
          <w:rFonts w:ascii="Calibri" w:hAnsi="Calibri" w:cs="Arial"/>
          <w:sz w:val="22"/>
          <w:szCs w:val="22"/>
        </w:rPr>
        <w:t>describes</w:t>
      </w:r>
      <w:proofErr w:type="gramEnd"/>
      <w:r w:rsidRPr="00FA4D00">
        <w:rPr>
          <w:rStyle w:val="p4"/>
          <w:rFonts w:ascii="Calibri" w:hAnsi="Calibri" w:cs="Arial"/>
          <w:sz w:val="22"/>
          <w:szCs w:val="22"/>
        </w:rPr>
        <w:t xml:space="preserve"> the purpose and content of the unit, focusing on the rationale as to why the </w:t>
      </w:r>
      <w:r w:rsidRPr="00FA4D00">
        <w:rPr>
          <w:rFonts w:ascii="Calibri" w:hAnsi="Calibri" w:cs="Arial"/>
          <w:sz w:val="22"/>
          <w:szCs w:val="22"/>
        </w:rPr>
        <w:t>topics, skills, themes are important for the adolescents taking this course to learn.</w:t>
      </w:r>
    </w:p>
    <w:p w:rsidR="001F0E93" w:rsidRDefault="001F0E93" w:rsidP="001F0E93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</w:p>
    <w:p w:rsidR="001F0E93" w:rsidRDefault="001F0E93" w:rsidP="001F0E93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The Culminating Activity Overview provides a written account (one paragraph) that:</w:t>
      </w:r>
    </w:p>
    <w:p w:rsidR="001F0E93" w:rsidRPr="00FA4D00" w:rsidRDefault="001F0E93" w:rsidP="001F0E93">
      <w:pPr>
        <w:numPr>
          <w:ilvl w:val="0"/>
          <w:numId w:val="11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 w:cs="Arial"/>
          <w:sz w:val="22"/>
          <w:szCs w:val="22"/>
        </w:rPr>
        <w:t>situates</w:t>
      </w:r>
      <w:proofErr w:type="gramEnd"/>
      <w:r>
        <w:rPr>
          <w:rFonts w:ascii="Calibri" w:hAnsi="Calibri" w:cs="Arial"/>
          <w:sz w:val="22"/>
          <w:szCs w:val="22"/>
        </w:rPr>
        <w:t xml:space="preserve"> and explains the purpose of the culminating activity in relation to the overall unit and the enduring understandings that emanate from it.</w:t>
      </w:r>
    </w:p>
    <w:p w:rsidR="001F0E93" w:rsidRPr="004D28B2" w:rsidRDefault="001F0E93" w:rsidP="008355FA">
      <w:pPr>
        <w:pStyle w:val="Level1"/>
        <w:numPr>
          <w:ilvl w:val="0"/>
          <w:numId w:val="0"/>
        </w:numPr>
        <w:rPr>
          <w:rFonts w:ascii="Calibri" w:hAnsi="Calibri" w:cs="Arial"/>
          <w:sz w:val="28"/>
          <w:szCs w:val="28"/>
          <w:highlight w:val="yellow"/>
        </w:rPr>
      </w:pPr>
    </w:p>
    <w:p w:rsidR="00634DDB" w:rsidRPr="00DF19E1" w:rsidRDefault="00634DDB" w:rsidP="00EA7A81">
      <w:pPr>
        <w:numPr>
          <w:ilvl w:val="0"/>
          <w:numId w:val="6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</w:rPr>
        <w:t>Unit Expectations Chart</w:t>
      </w:r>
    </w:p>
    <w:p w:rsidR="00634DDB" w:rsidRDefault="00634DDB" w:rsidP="00634DDB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ind w:left="420"/>
        <w:rPr>
          <w:rFonts w:ascii="Calibri" w:hAnsi="Calibri" w:cs="Arial"/>
          <w:sz w:val="22"/>
          <w:szCs w:val="22"/>
        </w:rPr>
      </w:pPr>
      <w:r w:rsidRPr="00FA4D00">
        <w:rPr>
          <w:rFonts w:ascii="Calibri" w:hAnsi="Calibri" w:cs="Arial"/>
          <w:sz w:val="22"/>
          <w:szCs w:val="22"/>
        </w:rPr>
        <w:t>Adopting the design-down approach requires your tea</w:t>
      </w:r>
      <w:r>
        <w:rPr>
          <w:rFonts w:ascii="Calibri" w:hAnsi="Calibri" w:cs="Arial"/>
          <w:sz w:val="22"/>
          <w:szCs w:val="22"/>
        </w:rPr>
        <w:t>m to come to an agreement about:</w:t>
      </w:r>
    </w:p>
    <w:p w:rsidR="00DD3513" w:rsidRPr="00FA4D00" w:rsidRDefault="00DD3513" w:rsidP="00EA7A81">
      <w:pPr>
        <w:numPr>
          <w:ilvl w:val="0"/>
          <w:numId w:val="7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sz w:val="22"/>
          <w:szCs w:val="22"/>
        </w:rPr>
      </w:pPr>
      <w:r w:rsidRPr="00FA4D00">
        <w:rPr>
          <w:rFonts w:ascii="Calibri" w:hAnsi="Calibri" w:cs="Arial"/>
          <w:sz w:val="22"/>
          <w:szCs w:val="22"/>
        </w:rPr>
        <w:t>the enduring understandings (EUs)</w:t>
      </w:r>
      <w:r w:rsidR="00CB39FB">
        <w:rPr>
          <w:rFonts w:ascii="Calibri" w:hAnsi="Calibri" w:cs="Arial"/>
          <w:sz w:val="22"/>
          <w:szCs w:val="22"/>
        </w:rPr>
        <w:t xml:space="preserve"> for the unit (3-4 statements);</w:t>
      </w:r>
    </w:p>
    <w:p w:rsidR="00DD3513" w:rsidRPr="00FA4D00" w:rsidRDefault="00DD3513" w:rsidP="00EA7A81">
      <w:pPr>
        <w:numPr>
          <w:ilvl w:val="0"/>
          <w:numId w:val="7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sz w:val="22"/>
          <w:szCs w:val="22"/>
        </w:rPr>
      </w:pPr>
      <w:r w:rsidRPr="00FA4D00">
        <w:rPr>
          <w:rFonts w:ascii="Calibri" w:hAnsi="Calibri" w:cs="Arial"/>
          <w:sz w:val="22"/>
          <w:szCs w:val="22"/>
        </w:rPr>
        <w:t>the essential questions that need to be unpacked to le</w:t>
      </w:r>
      <w:r w:rsidR="00CB39FB">
        <w:rPr>
          <w:rFonts w:ascii="Calibri" w:hAnsi="Calibri" w:cs="Arial"/>
          <w:sz w:val="22"/>
          <w:szCs w:val="22"/>
        </w:rPr>
        <w:t>arn the enduring understandings;</w:t>
      </w:r>
    </w:p>
    <w:p w:rsidR="00DD3513" w:rsidRPr="00FA4D00" w:rsidRDefault="00DD3513" w:rsidP="00EA7A81">
      <w:pPr>
        <w:numPr>
          <w:ilvl w:val="0"/>
          <w:numId w:val="7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sz w:val="22"/>
          <w:szCs w:val="22"/>
        </w:rPr>
      </w:pPr>
      <w:r w:rsidRPr="00FA4D00">
        <w:rPr>
          <w:rFonts w:ascii="Calibri" w:hAnsi="Calibri" w:cs="Arial"/>
          <w:sz w:val="22"/>
          <w:szCs w:val="22"/>
        </w:rPr>
        <w:t xml:space="preserve">3 – 5 overall </w:t>
      </w:r>
      <w:r w:rsidR="00CB39FB">
        <w:rPr>
          <w:rFonts w:ascii="Calibri" w:hAnsi="Calibri" w:cs="Arial"/>
          <w:sz w:val="22"/>
          <w:szCs w:val="22"/>
        </w:rPr>
        <w:t>expectations for the unit, and;</w:t>
      </w:r>
    </w:p>
    <w:p w:rsidR="00DD3513" w:rsidRPr="00FA4D00" w:rsidRDefault="00DD3513" w:rsidP="00EA7A81">
      <w:pPr>
        <w:numPr>
          <w:ilvl w:val="0"/>
          <w:numId w:val="7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sz w:val="22"/>
          <w:szCs w:val="22"/>
        </w:rPr>
      </w:pPr>
      <w:proofErr w:type="gramStart"/>
      <w:r w:rsidRPr="00FA4D00">
        <w:rPr>
          <w:rFonts w:ascii="Calibri" w:hAnsi="Calibri" w:cs="Arial"/>
          <w:sz w:val="22"/>
          <w:szCs w:val="22"/>
        </w:rPr>
        <w:t>specific</w:t>
      </w:r>
      <w:proofErr w:type="gramEnd"/>
      <w:r w:rsidRPr="00FA4D00">
        <w:rPr>
          <w:rFonts w:ascii="Calibri" w:hAnsi="Calibri" w:cs="Arial"/>
          <w:sz w:val="22"/>
          <w:szCs w:val="22"/>
        </w:rPr>
        <w:t xml:space="preserve"> knowledge and skill expectations.</w:t>
      </w:r>
    </w:p>
    <w:p w:rsidR="00DD3513" w:rsidRDefault="00DD3513" w:rsidP="00DD3513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sz w:val="22"/>
          <w:szCs w:val="22"/>
        </w:rPr>
      </w:pPr>
    </w:p>
    <w:p w:rsidR="00DD3513" w:rsidRPr="004D28B2" w:rsidRDefault="00DD3513" w:rsidP="00484FBD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0"/>
        <w:rPr>
          <w:rFonts w:ascii="Calibri" w:hAnsi="Calibri" w:cs="Arial"/>
          <w:bCs/>
          <w:i/>
          <w:sz w:val="22"/>
          <w:szCs w:val="22"/>
          <w:lang w:val="en-CA"/>
        </w:rPr>
      </w:pPr>
      <w:r w:rsidRPr="00FA4D00">
        <w:rPr>
          <w:rFonts w:ascii="Calibri" w:hAnsi="Calibri" w:cs="Arial"/>
          <w:sz w:val="22"/>
          <w:szCs w:val="22"/>
        </w:rPr>
        <w:t xml:space="preserve">NOTE: For overall and specific expectations include </w:t>
      </w:r>
      <w:r w:rsidR="004D28B2">
        <w:rPr>
          <w:rFonts w:ascii="Calibri" w:hAnsi="Calibri" w:cs="Arial"/>
          <w:sz w:val="22"/>
          <w:szCs w:val="22"/>
        </w:rPr>
        <w:t xml:space="preserve">the full </w:t>
      </w:r>
      <w:r w:rsidRPr="00FA4D00">
        <w:rPr>
          <w:rFonts w:ascii="Calibri" w:hAnsi="Calibri" w:cs="Arial"/>
          <w:sz w:val="22"/>
          <w:szCs w:val="22"/>
        </w:rPr>
        <w:t>description. E</w:t>
      </w:r>
      <w:r w:rsidR="004D28B2">
        <w:rPr>
          <w:rFonts w:ascii="Calibri" w:hAnsi="Calibri" w:cs="Arial"/>
          <w:sz w:val="22"/>
          <w:szCs w:val="22"/>
        </w:rPr>
        <w:t>.</w:t>
      </w:r>
      <w:r w:rsidRPr="00FA4D00">
        <w:rPr>
          <w:rFonts w:ascii="Calibri" w:hAnsi="Calibri" w:cs="Arial"/>
          <w:sz w:val="22"/>
          <w:szCs w:val="22"/>
        </w:rPr>
        <w:t xml:space="preserve">g. </w:t>
      </w:r>
      <w:r w:rsidR="004D28B2">
        <w:rPr>
          <w:rFonts w:ascii="Calibri" w:hAnsi="Calibri" w:cs="Arial"/>
          <w:sz w:val="22"/>
          <w:szCs w:val="22"/>
        </w:rPr>
        <w:t>“c</w:t>
      </w:r>
      <w:proofErr w:type="spellStart"/>
      <w:r w:rsidR="004D28B2" w:rsidRPr="004D28B2">
        <w:rPr>
          <w:rFonts w:ascii="Calibri" w:hAnsi="Calibri" w:cs="Arial"/>
          <w:bCs/>
          <w:i/>
          <w:sz w:val="22"/>
          <w:szCs w:val="22"/>
          <w:lang w:val="en-CA"/>
        </w:rPr>
        <w:t>ompare</w:t>
      </w:r>
      <w:proofErr w:type="spellEnd"/>
      <w:r w:rsidR="004D28B2" w:rsidRPr="004D28B2">
        <w:rPr>
          <w:rFonts w:ascii="Calibri" w:hAnsi="Calibri" w:cs="Arial"/>
          <w:bCs/>
          <w:i/>
          <w:sz w:val="22"/>
          <w:szCs w:val="22"/>
          <w:lang w:val="en-CA"/>
        </w:rPr>
        <w:t xml:space="preserve"> the impact of various types of non-violent citizen participation (e.g. advocacy, community service, voting, serving on juries) in resolving public issues in Canada.</w:t>
      </w:r>
      <w:r w:rsidR="004D28B2">
        <w:rPr>
          <w:rFonts w:ascii="Calibri" w:hAnsi="Calibri" w:cs="Arial"/>
          <w:bCs/>
          <w:i/>
          <w:sz w:val="22"/>
          <w:szCs w:val="22"/>
          <w:lang w:val="en-CA"/>
        </w:rPr>
        <w:t>”</w:t>
      </w:r>
    </w:p>
    <w:p w:rsidR="004D28B2" w:rsidRPr="00FA4D00" w:rsidRDefault="004D28B2" w:rsidP="00DD3513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  <w:lang w:val="en-CA"/>
        </w:rPr>
      </w:pPr>
    </w:p>
    <w:p w:rsidR="00DD3513" w:rsidRDefault="00DD3513" w:rsidP="00484FBD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</w:t>
      </w:r>
      <w:r w:rsidRPr="00FA4D00">
        <w:rPr>
          <w:rFonts w:ascii="Calibri" w:hAnsi="Calibri" w:cs="Arial"/>
          <w:sz w:val="22"/>
          <w:szCs w:val="22"/>
        </w:rPr>
        <w:t xml:space="preserve">elect the </w:t>
      </w:r>
      <w:r w:rsidRPr="00FA4D00">
        <w:rPr>
          <w:rFonts w:ascii="Calibri" w:hAnsi="Calibri" w:cs="Arial"/>
          <w:i/>
          <w:sz w:val="22"/>
          <w:szCs w:val="22"/>
        </w:rPr>
        <w:t>overall</w:t>
      </w:r>
      <w:r w:rsidRPr="00FA4D00">
        <w:rPr>
          <w:rFonts w:ascii="Calibri" w:hAnsi="Calibri" w:cs="Arial"/>
          <w:sz w:val="22"/>
          <w:szCs w:val="22"/>
        </w:rPr>
        <w:t xml:space="preserve"> and </w:t>
      </w:r>
      <w:r w:rsidRPr="00FA4D00">
        <w:rPr>
          <w:rFonts w:ascii="Calibri" w:hAnsi="Calibri" w:cs="Arial"/>
          <w:i/>
          <w:sz w:val="22"/>
          <w:szCs w:val="22"/>
        </w:rPr>
        <w:t>specific</w:t>
      </w:r>
      <w:r w:rsidRPr="00FA4D00">
        <w:rPr>
          <w:rFonts w:ascii="Calibri" w:hAnsi="Calibri" w:cs="Arial"/>
          <w:sz w:val="22"/>
          <w:szCs w:val="22"/>
        </w:rPr>
        <w:t xml:space="preserve"> expectations from the Ministry of Education Guidelines and present </w:t>
      </w:r>
      <w:r w:rsidR="00CB39FB">
        <w:rPr>
          <w:rFonts w:ascii="Calibri" w:hAnsi="Calibri" w:cs="Arial"/>
          <w:sz w:val="22"/>
          <w:szCs w:val="22"/>
        </w:rPr>
        <w:t xml:space="preserve">the </w:t>
      </w:r>
      <w:proofErr w:type="spellStart"/>
      <w:r w:rsidR="00CB39FB">
        <w:rPr>
          <w:rFonts w:ascii="Calibri" w:hAnsi="Calibri" w:cs="Arial"/>
          <w:sz w:val="22"/>
          <w:szCs w:val="22"/>
        </w:rPr>
        <w:t>nuggeted</w:t>
      </w:r>
      <w:proofErr w:type="spellEnd"/>
      <w:r w:rsidR="00CB39FB">
        <w:rPr>
          <w:rFonts w:ascii="Calibri" w:hAnsi="Calibri" w:cs="Arial"/>
          <w:sz w:val="22"/>
          <w:szCs w:val="22"/>
        </w:rPr>
        <w:t xml:space="preserve"> points above</w:t>
      </w:r>
      <w:r w:rsidRPr="00FA4D00">
        <w:rPr>
          <w:rFonts w:ascii="Calibri" w:hAnsi="Calibri" w:cs="Arial"/>
          <w:sz w:val="22"/>
          <w:szCs w:val="22"/>
        </w:rPr>
        <w:t xml:space="preserve"> in chart form as suggested </w:t>
      </w:r>
      <w:r w:rsidR="00FF1B91">
        <w:rPr>
          <w:rFonts w:ascii="Calibri" w:hAnsi="Calibri" w:cs="Arial"/>
          <w:sz w:val="22"/>
          <w:szCs w:val="22"/>
        </w:rPr>
        <w:t xml:space="preserve">in </w:t>
      </w:r>
      <w:r w:rsidR="00FF1B91" w:rsidRPr="00616EBD">
        <w:rPr>
          <w:rFonts w:ascii="Calibri" w:hAnsi="Calibri" w:cs="Arial"/>
          <w:b/>
          <w:sz w:val="22"/>
          <w:szCs w:val="22"/>
        </w:rPr>
        <w:t xml:space="preserve">Appendix </w:t>
      </w:r>
      <w:r w:rsidR="00616EBD" w:rsidRPr="00616EBD">
        <w:rPr>
          <w:rFonts w:ascii="Calibri" w:hAnsi="Calibri" w:cs="Arial"/>
          <w:b/>
          <w:sz w:val="22"/>
          <w:szCs w:val="22"/>
        </w:rPr>
        <w:t>2</w:t>
      </w:r>
      <w:r w:rsidR="00616EBD">
        <w:rPr>
          <w:rFonts w:ascii="Calibri" w:hAnsi="Calibri" w:cs="Arial"/>
          <w:sz w:val="22"/>
          <w:szCs w:val="22"/>
        </w:rPr>
        <w:t xml:space="preserve"> </w:t>
      </w:r>
      <w:r w:rsidR="00616EBD" w:rsidRPr="00FA4D00">
        <w:rPr>
          <w:rFonts w:ascii="Calibri" w:hAnsi="Calibri" w:cs="Arial"/>
          <w:sz w:val="22"/>
          <w:szCs w:val="22"/>
        </w:rPr>
        <w:t>(</w:t>
      </w:r>
      <w:r w:rsidRPr="00FA4D00">
        <w:rPr>
          <w:rFonts w:ascii="Calibri" w:hAnsi="Calibri" w:cs="Arial"/>
          <w:sz w:val="22"/>
          <w:szCs w:val="22"/>
        </w:rPr>
        <w:t>the expectations should be grouped to reflect relationship wi</w:t>
      </w:r>
      <w:r w:rsidR="00FF1B91">
        <w:rPr>
          <w:rFonts w:ascii="Calibri" w:hAnsi="Calibri" w:cs="Arial"/>
          <w:sz w:val="22"/>
          <w:szCs w:val="22"/>
        </w:rPr>
        <w:t>th the enduring understandings).</w:t>
      </w:r>
    </w:p>
    <w:p w:rsidR="003F1E59" w:rsidRPr="00FF1B91" w:rsidRDefault="003F1E59" w:rsidP="00FF1B91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8"/>
          <w:szCs w:val="28"/>
        </w:rPr>
      </w:pPr>
    </w:p>
    <w:p w:rsidR="00C46083" w:rsidRPr="00F35528" w:rsidRDefault="00F35528" w:rsidP="00EA7A81">
      <w:pPr>
        <w:numPr>
          <w:ilvl w:val="0"/>
          <w:numId w:val="6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b/>
        </w:rPr>
      </w:pPr>
      <w:r w:rsidRPr="00F35528">
        <w:rPr>
          <w:rFonts w:ascii="Calibri" w:hAnsi="Calibri" w:cs="Arial"/>
          <w:b/>
        </w:rPr>
        <w:t>Unit Assessment and Evaluation Plan</w:t>
      </w:r>
    </w:p>
    <w:p w:rsidR="00C46083" w:rsidRPr="00FA4D00" w:rsidRDefault="00F35528" w:rsidP="00F35528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ind w:left="420" w:hanging="420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</w:rPr>
        <w:tab/>
      </w:r>
      <w:r w:rsidR="00C46083" w:rsidRPr="00FA4D00">
        <w:rPr>
          <w:rFonts w:ascii="Calibri" w:hAnsi="Calibri" w:cs="Arial"/>
          <w:sz w:val="22"/>
          <w:szCs w:val="22"/>
        </w:rPr>
        <w:t>In chart form, create</w:t>
      </w:r>
      <w:r w:rsidR="00904312" w:rsidRPr="00FA4D00">
        <w:rPr>
          <w:rFonts w:ascii="Calibri" w:hAnsi="Calibri" w:cs="Arial"/>
          <w:sz w:val="22"/>
          <w:szCs w:val="22"/>
        </w:rPr>
        <w:t xml:space="preserve"> </w:t>
      </w:r>
      <w:r w:rsidR="00904312" w:rsidRPr="00B324A3">
        <w:rPr>
          <w:rFonts w:ascii="Calibri" w:hAnsi="Calibri" w:cs="Arial"/>
          <w:sz w:val="22"/>
          <w:szCs w:val="22"/>
        </w:rPr>
        <w:t>a</w:t>
      </w:r>
      <w:r w:rsidR="00C46083" w:rsidRPr="00B324A3">
        <w:rPr>
          <w:rFonts w:ascii="Calibri" w:hAnsi="Calibri" w:cs="Arial"/>
          <w:sz w:val="22"/>
          <w:szCs w:val="22"/>
        </w:rPr>
        <w:t xml:space="preserve"> Unit </w:t>
      </w:r>
      <w:r w:rsidR="00B324A3">
        <w:rPr>
          <w:rFonts w:ascii="Calibri" w:hAnsi="Calibri" w:cs="Arial"/>
          <w:sz w:val="22"/>
          <w:szCs w:val="22"/>
        </w:rPr>
        <w:t>Assessment and Evaluation Plan</w:t>
      </w:r>
      <w:r w:rsidR="00C46083" w:rsidRPr="00FA4D00">
        <w:rPr>
          <w:rFonts w:ascii="Calibri" w:hAnsi="Calibri" w:cs="Arial"/>
          <w:sz w:val="22"/>
          <w:szCs w:val="22"/>
        </w:rPr>
        <w:t xml:space="preserve"> that lists in order:  Activity Title, Time, </w:t>
      </w:r>
      <w:r>
        <w:rPr>
          <w:rFonts w:ascii="Calibri" w:hAnsi="Calibri" w:cs="Arial"/>
          <w:sz w:val="22"/>
          <w:szCs w:val="22"/>
        </w:rPr>
        <w:t>Overall E</w:t>
      </w:r>
      <w:r w:rsidR="00C46083" w:rsidRPr="00FA4D00">
        <w:rPr>
          <w:rFonts w:ascii="Calibri" w:hAnsi="Calibri" w:cs="Arial"/>
          <w:sz w:val="22"/>
          <w:szCs w:val="22"/>
        </w:rPr>
        <w:t>xpectations,</w:t>
      </w:r>
      <w:r w:rsidR="008812AC" w:rsidRPr="00FA4D00">
        <w:rPr>
          <w:rFonts w:ascii="Calibri" w:hAnsi="Calibri" w:cs="Arial"/>
          <w:sz w:val="22"/>
          <w:szCs w:val="22"/>
        </w:rPr>
        <w:t xml:space="preserve"> </w:t>
      </w:r>
      <w:r w:rsidRPr="00FA4D00">
        <w:rPr>
          <w:rFonts w:ascii="Calibri" w:hAnsi="Calibri" w:cs="Arial"/>
          <w:sz w:val="22"/>
          <w:szCs w:val="22"/>
        </w:rPr>
        <w:t>Essential Questions</w:t>
      </w:r>
      <w:r>
        <w:rPr>
          <w:rFonts w:ascii="Calibri" w:hAnsi="Calibri" w:cs="Arial"/>
          <w:sz w:val="22"/>
          <w:szCs w:val="22"/>
        </w:rPr>
        <w:t xml:space="preserve">, </w:t>
      </w:r>
      <w:r w:rsidR="008812AC" w:rsidRPr="00FA4D00">
        <w:rPr>
          <w:rFonts w:ascii="Calibri" w:hAnsi="Calibri" w:cs="Arial"/>
          <w:sz w:val="22"/>
          <w:szCs w:val="22"/>
        </w:rPr>
        <w:t>Student Tasks,</w:t>
      </w:r>
      <w:r w:rsidR="00C46083" w:rsidRPr="00FA4D00">
        <w:rPr>
          <w:rFonts w:ascii="Calibri" w:hAnsi="Calibri" w:cs="Arial"/>
          <w:sz w:val="22"/>
          <w:szCs w:val="22"/>
        </w:rPr>
        <w:t xml:space="preserve"> Assessment </w:t>
      </w:r>
      <w:r>
        <w:rPr>
          <w:rFonts w:ascii="Calibri" w:hAnsi="Calibri" w:cs="Arial"/>
          <w:sz w:val="22"/>
          <w:szCs w:val="22"/>
        </w:rPr>
        <w:t>Strategies/</w:t>
      </w:r>
      <w:r w:rsidR="008812AC" w:rsidRPr="00FA4D00">
        <w:rPr>
          <w:rFonts w:ascii="Calibri" w:hAnsi="Calibri" w:cs="Arial"/>
          <w:sz w:val="22"/>
          <w:szCs w:val="22"/>
        </w:rPr>
        <w:t>Tools</w:t>
      </w:r>
      <w:r w:rsidR="00C46083" w:rsidRPr="00FA4D00">
        <w:rPr>
          <w:rFonts w:ascii="Calibri" w:hAnsi="Calibri" w:cs="Arial"/>
          <w:sz w:val="22"/>
          <w:szCs w:val="22"/>
        </w:rPr>
        <w:t xml:space="preserve"> (e</w:t>
      </w:r>
      <w:r>
        <w:rPr>
          <w:rFonts w:ascii="Calibri" w:hAnsi="Calibri" w:cs="Arial"/>
          <w:sz w:val="22"/>
          <w:szCs w:val="22"/>
        </w:rPr>
        <w:t>.</w:t>
      </w:r>
      <w:r w:rsidR="00C46083" w:rsidRPr="00FA4D00">
        <w:rPr>
          <w:rFonts w:ascii="Calibri" w:hAnsi="Calibri" w:cs="Arial"/>
          <w:sz w:val="22"/>
          <w:szCs w:val="22"/>
        </w:rPr>
        <w:t>g. Journal, observation)</w:t>
      </w:r>
      <w:r w:rsidR="008812AC" w:rsidRPr="00FA4D00">
        <w:rPr>
          <w:rFonts w:ascii="Calibri" w:hAnsi="Calibri" w:cs="Arial"/>
          <w:sz w:val="22"/>
          <w:szCs w:val="22"/>
        </w:rPr>
        <w:t xml:space="preserve"> indicating </w:t>
      </w:r>
      <w:proofErr w:type="spellStart"/>
      <w:r w:rsidR="008812AC" w:rsidRPr="00FA4D00">
        <w:rPr>
          <w:rFonts w:ascii="Calibri" w:hAnsi="Calibri" w:cs="Arial"/>
          <w:sz w:val="22"/>
          <w:szCs w:val="22"/>
        </w:rPr>
        <w:t>A</w:t>
      </w:r>
      <w:r w:rsidRPr="00F35528">
        <w:rPr>
          <w:rFonts w:ascii="Calibri" w:hAnsi="Calibri" w:cs="Arial"/>
          <w:i/>
          <w:sz w:val="22"/>
          <w:szCs w:val="22"/>
        </w:rPr>
        <w:t>for</w:t>
      </w:r>
      <w:r w:rsidR="008812AC" w:rsidRPr="00FA4D00">
        <w:rPr>
          <w:rFonts w:ascii="Calibri" w:hAnsi="Calibri" w:cs="Arial"/>
          <w:sz w:val="22"/>
          <w:szCs w:val="22"/>
        </w:rPr>
        <w:t>L</w:t>
      </w:r>
      <w:proofErr w:type="spellEnd"/>
      <w:r w:rsidR="008812AC" w:rsidRPr="00FA4D00">
        <w:rPr>
          <w:rFonts w:ascii="Calibri" w:hAnsi="Calibri" w:cs="Arial"/>
          <w:sz w:val="22"/>
          <w:szCs w:val="22"/>
        </w:rPr>
        <w:t xml:space="preserve">, </w:t>
      </w:r>
      <w:proofErr w:type="spellStart"/>
      <w:r w:rsidR="008812AC" w:rsidRPr="00FA4D00">
        <w:rPr>
          <w:rFonts w:ascii="Calibri" w:hAnsi="Calibri" w:cs="Arial"/>
          <w:sz w:val="22"/>
          <w:szCs w:val="22"/>
        </w:rPr>
        <w:t>A</w:t>
      </w:r>
      <w:r w:rsidRPr="00F35528">
        <w:rPr>
          <w:rFonts w:ascii="Calibri" w:hAnsi="Calibri" w:cs="Arial"/>
          <w:i/>
          <w:sz w:val="22"/>
          <w:szCs w:val="22"/>
        </w:rPr>
        <w:t>as</w:t>
      </w:r>
      <w:r w:rsidR="008812AC" w:rsidRPr="00FA4D00">
        <w:rPr>
          <w:rFonts w:ascii="Calibri" w:hAnsi="Calibri" w:cs="Arial"/>
          <w:sz w:val="22"/>
          <w:szCs w:val="22"/>
        </w:rPr>
        <w:t>L</w:t>
      </w:r>
      <w:proofErr w:type="spellEnd"/>
      <w:r w:rsidR="008812AC" w:rsidRPr="00FA4D00">
        <w:rPr>
          <w:rFonts w:ascii="Calibri" w:hAnsi="Calibri" w:cs="Arial"/>
          <w:sz w:val="22"/>
          <w:szCs w:val="22"/>
        </w:rPr>
        <w:t xml:space="preserve">, </w:t>
      </w:r>
      <w:proofErr w:type="spellStart"/>
      <w:r w:rsidR="008812AC" w:rsidRPr="00FA4D00">
        <w:rPr>
          <w:rFonts w:ascii="Calibri" w:hAnsi="Calibri" w:cs="Arial"/>
          <w:sz w:val="22"/>
          <w:szCs w:val="22"/>
        </w:rPr>
        <w:t>A</w:t>
      </w:r>
      <w:r w:rsidR="008812AC" w:rsidRPr="00F35528">
        <w:rPr>
          <w:rFonts w:ascii="Calibri" w:hAnsi="Calibri" w:cs="Arial"/>
          <w:i/>
          <w:sz w:val="22"/>
          <w:szCs w:val="22"/>
        </w:rPr>
        <w:t>of</w:t>
      </w:r>
      <w:r w:rsidR="00FF1B91">
        <w:rPr>
          <w:rFonts w:ascii="Calibri" w:hAnsi="Calibri" w:cs="Arial"/>
          <w:sz w:val="22"/>
          <w:szCs w:val="22"/>
        </w:rPr>
        <w:t>L</w:t>
      </w:r>
      <w:proofErr w:type="spellEnd"/>
      <w:r w:rsidR="00FF1B91">
        <w:rPr>
          <w:rFonts w:ascii="Calibri" w:hAnsi="Calibri" w:cs="Arial"/>
          <w:sz w:val="22"/>
          <w:szCs w:val="22"/>
        </w:rPr>
        <w:t xml:space="preserve">.  </w:t>
      </w:r>
      <w:r w:rsidR="00616EBD">
        <w:rPr>
          <w:rFonts w:ascii="Calibri" w:hAnsi="Calibri" w:cs="Arial"/>
          <w:sz w:val="22"/>
          <w:szCs w:val="22"/>
        </w:rPr>
        <w:t xml:space="preserve">See </w:t>
      </w:r>
      <w:r w:rsidR="00616EBD" w:rsidRPr="00616EBD">
        <w:rPr>
          <w:rFonts w:ascii="Calibri" w:hAnsi="Calibri" w:cs="Arial"/>
          <w:b/>
          <w:sz w:val="22"/>
          <w:szCs w:val="22"/>
        </w:rPr>
        <w:t>Appendix 3</w:t>
      </w:r>
      <w:r w:rsidR="00616EBD">
        <w:rPr>
          <w:rFonts w:ascii="Calibri" w:hAnsi="Calibri" w:cs="Arial"/>
          <w:sz w:val="22"/>
          <w:szCs w:val="22"/>
        </w:rPr>
        <w:t xml:space="preserve"> for further details.</w:t>
      </w:r>
    </w:p>
    <w:p w:rsidR="00D96968" w:rsidRDefault="00D96968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Calibri" w:hAnsi="Calibri" w:cs="Arial"/>
          <w:sz w:val="28"/>
          <w:szCs w:val="28"/>
        </w:rPr>
      </w:pPr>
    </w:p>
    <w:p w:rsidR="00F35528" w:rsidRPr="00F35528" w:rsidRDefault="00F35528" w:rsidP="00EA7A81">
      <w:pPr>
        <w:numPr>
          <w:ilvl w:val="0"/>
          <w:numId w:val="6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b/>
        </w:rPr>
      </w:pPr>
      <w:r w:rsidRPr="00F35528">
        <w:rPr>
          <w:rFonts w:ascii="Calibri" w:hAnsi="Calibri" w:cs="Arial"/>
          <w:b/>
        </w:rPr>
        <w:t>Unit Culminating Activity</w:t>
      </w:r>
    </w:p>
    <w:p w:rsidR="00C46083" w:rsidRPr="007E05DD" w:rsidRDefault="00C46083" w:rsidP="00C846C9">
      <w:pPr>
        <w:pStyle w:val="Heading4"/>
        <w:numPr>
          <w:ilvl w:val="0"/>
          <w:numId w:val="0"/>
        </w:numPr>
        <w:ind w:left="360"/>
        <w:rPr>
          <w:rFonts w:ascii="Calibri" w:hAnsi="Calibri"/>
          <w:sz w:val="22"/>
          <w:szCs w:val="22"/>
          <w:u w:val="none"/>
        </w:rPr>
      </w:pPr>
      <w:r w:rsidRPr="007E05DD">
        <w:rPr>
          <w:rFonts w:ascii="Calibri" w:hAnsi="Calibri"/>
          <w:sz w:val="22"/>
          <w:szCs w:val="22"/>
          <w:u w:val="none"/>
        </w:rPr>
        <w:t xml:space="preserve">Include a detailed and self-contained </w:t>
      </w:r>
      <w:r w:rsidR="00F35528" w:rsidRPr="007E05DD">
        <w:rPr>
          <w:rFonts w:ascii="Calibri" w:hAnsi="Calibri"/>
          <w:sz w:val="22"/>
          <w:szCs w:val="22"/>
          <w:u w:val="none"/>
        </w:rPr>
        <w:t xml:space="preserve">unit </w:t>
      </w:r>
      <w:r w:rsidRPr="007E05DD">
        <w:rPr>
          <w:rFonts w:ascii="Calibri" w:hAnsi="Calibri"/>
          <w:sz w:val="22"/>
          <w:szCs w:val="22"/>
          <w:u w:val="none"/>
        </w:rPr>
        <w:t>culminating activity (CA), using the GRASP test</w:t>
      </w:r>
      <w:r w:rsidR="009E5AB1" w:rsidRPr="007E05DD">
        <w:rPr>
          <w:rFonts w:ascii="Calibri" w:hAnsi="Calibri"/>
          <w:sz w:val="22"/>
          <w:szCs w:val="22"/>
          <w:u w:val="none"/>
        </w:rPr>
        <w:t xml:space="preserve"> (Goal, Role, Audience, Situation, Product or Performance)</w:t>
      </w:r>
      <w:r w:rsidRPr="007E05DD">
        <w:rPr>
          <w:rFonts w:ascii="Calibri" w:hAnsi="Calibri"/>
          <w:sz w:val="22"/>
          <w:szCs w:val="22"/>
          <w:u w:val="none"/>
        </w:rPr>
        <w:t>, which allows students to demonstrate the most enduring/important expectations in the unit by addressing these aspects:</w:t>
      </w:r>
    </w:p>
    <w:p w:rsidR="00C46083" w:rsidRPr="007E05DD" w:rsidRDefault="00C46083" w:rsidP="00C846C9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r w:rsidRPr="007E05DD">
        <w:rPr>
          <w:rFonts w:ascii="Calibri" w:hAnsi="Calibri"/>
          <w:b/>
          <w:sz w:val="22"/>
          <w:szCs w:val="22"/>
        </w:rPr>
        <w:t>CA Description</w:t>
      </w:r>
      <w:r w:rsidRPr="007E05DD">
        <w:rPr>
          <w:rFonts w:ascii="Calibri" w:hAnsi="Calibri"/>
          <w:sz w:val="22"/>
          <w:szCs w:val="22"/>
        </w:rPr>
        <w:t xml:space="preserve"> </w:t>
      </w:r>
      <w:r w:rsidR="00F35528" w:rsidRPr="007E05DD">
        <w:rPr>
          <w:rFonts w:ascii="Calibri" w:hAnsi="Calibri"/>
          <w:sz w:val="22"/>
          <w:szCs w:val="22"/>
        </w:rPr>
        <w:t xml:space="preserve">– </w:t>
      </w:r>
      <w:r w:rsidRPr="007E05DD">
        <w:rPr>
          <w:rFonts w:ascii="Calibri" w:hAnsi="Calibri"/>
          <w:sz w:val="22"/>
          <w:szCs w:val="22"/>
        </w:rPr>
        <w:t>a concise summary statement of what is at the heart of your CA</w:t>
      </w:r>
    </w:p>
    <w:p w:rsidR="00DB7772" w:rsidRPr="007E05DD" w:rsidRDefault="00C46083" w:rsidP="00C846C9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r w:rsidRPr="007E05DD">
        <w:rPr>
          <w:rFonts w:ascii="Calibri" w:hAnsi="Calibri"/>
          <w:b/>
          <w:sz w:val="22"/>
          <w:szCs w:val="22"/>
        </w:rPr>
        <w:t>CA Expectations</w:t>
      </w:r>
      <w:r w:rsidR="00DB7772" w:rsidRPr="007E05DD">
        <w:rPr>
          <w:rFonts w:ascii="Calibri" w:hAnsi="Calibri"/>
          <w:sz w:val="22"/>
          <w:szCs w:val="22"/>
        </w:rPr>
        <w:t xml:space="preserve"> – Enduring Understandings and Overall E</w:t>
      </w:r>
      <w:r w:rsidRPr="007E05DD">
        <w:rPr>
          <w:rFonts w:ascii="Calibri" w:hAnsi="Calibri"/>
          <w:sz w:val="22"/>
          <w:szCs w:val="22"/>
        </w:rPr>
        <w:t>xpectations from the guidelines</w:t>
      </w:r>
    </w:p>
    <w:p w:rsidR="00C46083" w:rsidRPr="007E05DD" w:rsidRDefault="00C46083" w:rsidP="00C846C9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r w:rsidRPr="007E05DD">
        <w:rPr>
          <w:rFonts w:ascii="Calibri" w:hAnsi="Calibri"/>
          <w:b/>
          <w:sz w:val="22"/>
          <w:szCs w:val="22"/>
        </w:rPr>
        <w:t>CA Major Details</w:t>
      </w:r>
      <w:r w:rsidRPr="007E05DD">
        <w:rPr>
          <w:rFonts w:ascii="Calibri" w:hAnsi="Calibri"/>
          <w:sz w:val="22"/>
          <w:szCs w:val="22"/>
        </w:rPr>
        <w:t xml:space="preserve"> – create a </w:t>
      </w:r>
      <w:r w:rsidRPr="007E05DD">
        <w:rPr>
          <w:rFonts w:ascii="Calibri" w:hAnsi="Calibri"/>
          <w:bCs/>
          <w:sz w:val="22"/>
          <w:szCs w:val="22"/>
        </w:rPr>
        <w:t>teacher section</w:t>
      </w:r>
      <w:r w:rsidRPr="007E05DD">
        <w:rPr>
          <w:rFonts w:ascii="Calibri" w:hAnsi="Calibri"/>
          <w:sz w:val="22"/>
          <w:szCs w:val="22"/>
        </w:rPr>
        <w:t xml:space="preserve"> (i</w:t>
      </w:r>
      <w:r w:rsidR="00DB7772" w:rsidRPr="007E05DD">
        <w:rPr>
          <w:rFonts w:ascii="Calibri" w:hAnsi="Calibri"/>
          <w:sz w:val="22"/>
          <w:szCs w:val="22"/>
        </w:rPr>
        <w:t>.</w:t>
      </w:r>
      <w:r w:rsidRPr="007E05DD">
        <w:rPr>
          <w:rFonts w:ascii="Calibri" w:hAnsi="Calibri"/>
          <w:sz w:val="22"/>
          <w:szCs w:val="22"/>
        </w:rPr>
        <w:t>e</w:t>
      </w:r>
      <w:r w:rsidR="00DB7772" w:rsidRPr="007E05DD">
        <w:rPr>
          <w:rFonts w:ascii="Calibri" w:hAnsi="Calibri"/>
          <w:sz w:val="22"/>
          <w:szCs w:val="22"/>
        </w:rPr>
        <w:t xml:space="preserve">.: </w:t>
      </w:r>
      <w:r w:rsidRPr="007E05DD">
        <w:rPr>
          <w:rFonts w:ascii="Calibri" w:hAnsi="Calibri"/>
          <w:sz w:val="22"/>
          <w:szCs w:val="22"/>
        </w:rPr>
        <w:t>planning notes with k</w:t>
      </w:r>
      <w:r w:rsidR="00DB7772" w:rsidRPr="007E05DD">
        <w:rPr>
          <w:rFonts w:ascii="Calibri" w:hAnsi="Calibri"/>
          <w:sz w:val="22"/>
          <w:szCs w:val="22"/>
        </w:rPr>
        <w:t xml:space="preserve">ey steps, lesson sequence, tips, </w:t>
      </w:r>
      <w:r w:rsidRPr="007E05DD">
        <w:rPr>
          <w:rFonts w:ascii="Calibri" w:hAnsi="Calibri"/>
          <w:sz w:val="22"/>
          <w:szCs w:val="22"/>
        </w:rPr>
        <w:t xml:space="preserve">etc.) and a </w:t>
      </w:r>
      <w:r w:rsidRPr="007E05DD">
        <w:rPr>
          <w:rFonts w:ascii="Calibri" w:hAnsi="Calibri"/>
          <w:bCs/>
          <w:sz w:val="22"/>
          <w:szCs w:val="22"/>
        </w:rPr>
        <w:t>student section</w:t>
      </w:r>
      <w:r w:rsidRPr="007E05DD">
        <w:rPr>
          <w:rFonts w:ascii="Calibri" w:hAnsi="Calibri"/>
          <w:sz w:val="22"/>
          <w:szCs w:val="22"/>
        </w:rPr>
        <w:t xml:space="preserve"> (i</w:t>
      </w:r>
      <w:r w:rsidR="00DB7772" w:rsidRPr="007E05DD">
        <w:rPr>
          <w:rFonts w:ascii="Calibri" w:hAnsi="Calibri"/>
          <w:sz w:val="22"/>
          <w:szCs w:val="22"/>
        </w:rPr>
        <w:t>.</w:t>
      </w:r>
      <w:r w:rsidRPr="007E05DD">
        <w:rPr>
          <w:rFonts w:ascii="Calibri" w:hAnsi="Calibri"/>
          <w:sz w:val="22"/>
          <w:szCs w:val="22"/>
        </w:rPr>
        <w:t>e</w:t>
      </w:r>
      <w:r w:rsidR="00DB7772" w:rsidRPr="007E05DD">
        <w:rPr>
          <w:rFonts w:ascii="Calibri" w:hAnsi="Calibri"/>
          <w:sz w:val="22"/>
          <w:szCs w:val="22"/>
        </w:rPr>
        <w:t>.</w:t>
      </w:r>
      <w:r w:rsidRPr="007E05DD">
        <w:rPr>
          <w:rFonts w:ascii="Calibri" w:hAnsi="Calibri"/>
          <w:sz w:val="22"/>
          <w:szCs w:val="22"/>
        </w:rPr>
        <w:t xml:space="preserve"> assignment handout page, key organizers</w:t>
      </w:r>
      <w:r w:rsidR="00DB7772" w:rsidRPr="007E05DD">
        <w:rPr>
          <w:rFonts w:ascii="Calibri" w:hAnsi="Calibri"/>
          <w:sz w:val="22"/>
          <w:szCs w:val="22"/>
        </w:rPr>
        <w:t>, sample activity sheets, etc.)</w:t>
      </w:r>
    </w:p>
    <w:p w:rsidR="00C46083" w:rsidRPr="00C846C9" w:rsidRDefault="00C46083" w:rsidP="00C846C9">
      <w:pPr>
        <w:numPr>
          <w:ilvl w:val="0"/>
          <w:numId w:val="10"/>
        </w:numPr>
        <w:rPr>
          <w:rFonts w:ascii="Calibri" w:hAnsi="Calibri" w:cs="Arial"/>
          <w:b/>
          <w:bCs/>
          <w:i/>
          <w:iCs/>
          <w:sz w:val="22"/>
          <w:szCs w:val="22"/>
        </w:rPr>
      </w:pPr>
      <w:r w:rsidRPr="007E05DD">
        <w:rPr>
          <w:rFonts w:ascii="Calibri" w:hAnsi="Calibri"/>
          <w:b/>
          <w:sz w:val="22"/>
          <w:szCs w:val="22"/>
        </w:rPr>
        <w:t>CA Evaluation</w:t>
      </w:r>
      <w:r w:rsidRPr="007E05DD">
        <w:rPr>
          <w:rFonts w:ascii="Calibri" w:hAnsi="Calibri"/>
          <w:sz w:val="22"/>
          <w:szCs w:val="22"/>
        </w:rPr>
        <w:t xml:space="preserve"> </w:t>
      </w:r>
      <w:r w:rsidR="00DB7772" w:rsidRPr="007E05DD">
        <w:rPr>
          <w:rFonts w:ascii="Calibri" w:hAnsi="Calibri"/>
          <w:sz w:val="22"/>
          <w:szCs w:val="22"/>
        </w:rPr>
        <w:t>–</w:t>
      </w:r>
      <w:r w:rsidRPr="007E05DD">
        <w:rPr>
          <w:rFonts w:ascii="Calibri" w:hAnsi="Calibri"/>
          <w:sz w:val="22"/>
          <w:szCs w:val="22"/>
        </w:rPr>
        <w:t xml:space="preserve"> create all major evaluation tools, include at l</w:t>
      </w:r>
      <w:r w:rsidR="00DB7772" w:rsidRPr="007E05DD">
        <w:rPr>
          <w:rFonts w:ascii="Calibri" w:hAnsi="Calibri"/>
          <w:sz w:val="22"/>
          <w:szCs w:val="22"/>
        </w:rPr>
        <w:t>east one</w:t>
      </w:r>
      <w:r w:rsidRPr="007E05DD">
        <w:rPr>
          <w:rFonts w:ascii="Calibri" w:hAnsi="Calibri"/>
          <w:sz w:val="22"/>
          <w:szCs w:val="22"/>
        </w:rPr>
        <w:t xml:space="preserve"> rubric for the central task</w:t>
      </w:r>
    </w:p>
    <w:p w:rsidR="00C846C9" w:rsidRDefault="00C846C9" w:rsidP="00C846C9">
      <w:pPr>
        <w:ind w:left="720"/>
        <w:rPr>
          <w:rFonts w:ascii="Calibri" w:hAnsi="Calibri" w:cs="Arial"/>
          <w:b/>
          <w:bCs/>
          <w:i/>
          <w:iCs/>
          <w:sz w:val="22"/>
          <w:szCs w:val="22"/>
        </w:rPr>
      </w:pPr>
    </w:p>
    <w:p w:rsidR="00545F9A" w:rsidRPr="007E05DD" w:rsidRDefault="00545F9A" w:rsidP="00C846C9">
      <w:pPr>
        <w:ind w:left="720"/>
        <w:rPr>
          <w:rFonts w:ascii="Calibri" w:hAnsi="Calibri" w:cs="Arial"/>
          <w:b/>
          <w:bCs/>
          <w:i/>
          <w:iCs/>
          <w:sz w:val="22"/>
          <w:szCs w:val="22"/>
        </w:rPr>
      </w:pPr>
    </w:p>
    <w:p w:rsidR="007610F8" w:rsidRPr="007610F8" w:rsidRDefault="007B7622" w:rsidP="00EA7A81">
      <w:pPr>
        <w:numPr>
          <w:ilvl w:val="0"/>
          <w:numId w:val="6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Style w:val="p4"/>
          <w:rFonts w:ascii="Calibri" w:hAnsi="Calibri" w:cs="Arial"/>
          <w:b/>
          <w:bCs/>
          <w:iCs/>
        </w:rPr>
      </w:pPr>
      <w:r>
        <w:rPr>
          <w:rStyle w:val="p4"/>
          <w:rFonts w:ascii="Calibri" w:hAnsi="Calibri" w:cs="Arial"/>
          <w:b/>
          <w:bCs/>
          <w:iCs/>
        </w:rPr>
        <w:lastRenderedPageBreak/>
        <w:t xml:space="preserve">Learning </w:t>
      </w:r>
      <w:r w:rsidR="007610F8" w:rsidRPr="007610F8">
        <w:rPr>
          <w:rStyle w:val="p4"/>
          <w:rFonts w:ascii="Calibri" w:hAnsi="Calibri" w:cs="Arial"/>
          <w:b/>
          <w:bCs/>
          <w:iCs/>
        </w:rPr>
        <w:t>Activities</w:t>
      </w:r>
    </w:p>
    <w:p w:rsidR="00616EBD" w:rsidRDefault="00616EBD" w:rsidP="003B4AE2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ind w:left="420"/>
        <w:rPr>
          <w:rStyle w:val="p6"/>
          <w:rFonts w:ascii="Calibri" w:hAnsi="Calibri" w:cs="Arial"/>
          <w:sz w:val="22"/>
          <w:szCs w:val="22"/>
        </w:rPr>
      </w:pPr>
      <w:r>
        <w:rPr>
          <w:rStyle w:val="p6"/>
          <w:rFonts w:ascii="Calibri" w:hAnsi="Calibri" w:cs="Arial"/>
          <w:sz w:val="22"/>
          <w:szCs w:val="22"/>
        </w:rPr>
        <w:t xml:space="preserve">This section includes at least one activity created individually by each team member </w:t>
      </w:r>
      <w:r w:rsidRPr="00FA4D00">
        <w:rPr>
          <w:rStyle w:val="p6"/>
          <w:rFonts w:ascii="Calibri" w:hAnsi="Calibri" w:cs="Arial"/>
          <w:sz w:val="22"/>
          <w:szCs w:val="22"/>
        </w:rPr>
        <w:t>that would enable students to acquire the learning expectations i</w:t>
      </w:r>
      <w:r>
        <w:rPr>
          <w:rStyle w:val="p6"/>
          <w:rFonts w:ascii="Calibri" w:hAnsi="Calibri" w:cs="Arial"/>
          <w:sz w:val="22"/>
          <w:szCs w:val="22"/>
        </w:rPr>
        <w:t xml:space="preserve">n the Enduring Understandings and </w:t>
      </w:r>
      <w:r w:rsidRPr="00FA4D00">
        <w:rPr>
          <w:rStyle w:val="p6"/>
          <w:rFonts w:ascii="Calibri" w:hAnsi="Calibri" w:cs="Arial"/>
          <w:sz w:val="22"/>
          <w:szCs w:val="22"/>
        </w:rPr>
        <w:t>Unit Expectations Chart</w:t>
      </w:r>
      <w:r>
        <w:rPr>
          <w:rStyle w:val="p6"/>
          <w:rFonts w:ascii="Calibri" w:hAnsi="Calibri" w:cs="Arial"/>
          <w:sz w:val="22"/>
          <w:szCs w:val="22"/>
        </w:rPr>
        <w:t>.  It is essential that the introductory activity to the unit b</w:t>
      </w:r>
      <w:r w:rsidR="003B4AE2">
        <w:rPr>
          <w:rStyle w:val="p6"/>
          <w:rFonts w:ascii="Calibri" w:hAnsi="Calibri" w:cs="Arial"/>
          <w:sz w:val="22"/>
          <w:szCs w:val="22"/>
        </w:rPr>
        <w:t>e completed as part of the above requirement, i.e. one team member</w:t>
      </w:r>
      <w:r>
        <w:rPr>
          <w:rStyle w:val="p6"/>
          <w:rFonts w:ascii="Calibri" w:hAnsi="Calibri" w:cs="Arial"/>
          <w:sz w:val="22"/>
          <w:szCs w:val="22"/>
        </w:rPr>
        <w:t xml:space="preserve"> will </w:t>
      </w:r>
      <w:r w:rsidR="003B4AE2">
        <w:rPr>
          <w:rStyle w:val="p6"/>
          <w:rFonts w:ascii="Calibri" w:hAnsi="Calibri" w:cs="Arial"/>
          <w:sz w:val="22"/>
          <w:szCs w:val="22"/>
        </w:rPr>
        <w:t xml:space="preserve">be responsible for creating thus activity. </w:t>
      </w:r>
      <w:r w:rsidR="007C4268">
        <w:rPr>
          <w:rStyle w:val="p6"/>
          <w:rFonts w:ascii="Calibri" w:hAnsi="Calibri" w:cs="Arial"/>
          <w:sz w:val="22"/>
          <w:szCs w:val="22"/>
        </w:rPr>
        <w:t xml:space="preserve">Each activity will </w:t>
      </w:r>
      <w:r>
        <w:rPr>
          <w:rStyle w:val="p6"/>
          <w:rFonts w:ascii="Calibri" w:hAnsi="Calibri" w:cs="Arial"/>
          <w:sz w:val="22"/>
          <w:szCs w:val="22"/>
        </w:rPr>
        <w:t xml:space="preserve">follow a common template outlined in </w:t>
      </w:r>
      <w:r w:rsidRPr="00144AA5">
        <w:rPr>
          <w:rStyle w:val="p6"/>
          <w:rFonts w:ascii="Calibri" w:hAnsi="Calibri" w:cs="Arial"/>
          <w:b/>
          <w:sz w:val="22"/>
          <w:szCs w:val="22"/>
        </w:rPr>
        <w:t>Appendix 4</w:t>
      </w:r>
      <w:r>
        <w:rPr>
          <w:rStyle w:val="p6"/>
          <w:rFonts w:ascii="Calibri" w:hAnsi="Calibri" w:cs="Arial"/>
          <w:sz w:val="22"/>
          <w:szCs w:val="22"/>
        </w:rPr>
        <w:t>.</w:t>
      </w:r>
    </w:p>
    <w:p w:rsidR="00FF5DCD" w:rsidRDefault="00FF5DCD" w:rsidP="003B4AE2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ind w:left="420"/>
        <w:rPr>
          <w:rStyle w:val="p6"/>
          <w:rFonts w:ascii="Calibri" w:hAnsi="Calibri" w:cs="Arial"/>
          <w:sz w:val="22"/>
          <w:szCs w:val="22"/>
        </w:rPr>
      </w:pPr>
    </w:p>
    <w:p w:rsidR="00FF5DCD" w:rsidRPr="00FA4D00" w:rsidRDefault="00FF5DCD" w:rsidP="00FF5DC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ind w:left="420"/>
        <w:rPr>
          <w:rStyle w:val="p6"/>
          <w:rFonts w:ascii="Calibri" w:hAnsi="Calibri" w:cs="Arial"/>
          <w:sz w:val="22"/>
          <w:szCs w:val="22"/>
        </w:rPr>
      </w:pPr>
      <w:r w:rsidRPr="00FA4D00">
        <w:rPr>
          <w:rStyle w:val="p6"/>
          <w:rFonts w:ascii="Calibri" w:hAnsi="Calibri" w:cs="Arial"/>
          <w:sz w:val="22"/>
          <w:szCs w:val="22"/>
        </w:rPr>
        <w:t>All aspects of this plan should be described in sufficient detail so that a person teaching the course for the first time could follow your instructions with minimal assistance.</w:t>
      </w:r>
    </w:p>
    <w:p w:rsidR="00FF5DCD" w:rsidRDefault="00FF5DCD" w:rsidP="003B4AE2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ind w:left="420"/>
        <w:rPr>
          <w:rStyle w:val="p6"/>
          <w:rFonts w:ascii="Calibri" w:hAnsi="Calibri" w:cs="Arial"/>
          <w:sz w:val="22"/>
          <w:szCs w:val="22"/>
        </w:rPr>
      </w:pPr>
    </w:p>
    <w:p w:rsidR="003B4AE2" w:rsidRDefault="00FF5DCD" w:rsidP="003B4AE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4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 addition, each team member will select an instructional focus for th</w:t>
      </w:r>
      <w:r w:rsidR="003B4AE2" w:rsidRPr="00FA4D00">
        <w:rPr>
          <w:rFonts w:ascii="Calibri" w:hAnsi="Calibri" w:cs="Arial"/>
          <w:sz w:val="22"/>
          <w:szCs w:val="22"/>
        </w:rPr>
        <w:t>e</w:t>
      </w:r>
      <w:r>
        <w:rPr>
          <w:rFonts w:ascii="Calibri" w:hAnsi="Calibri" w:cs="Arial"/>
          <w:sz w:val="22"/>
          <w:szCs w:val="22"/>
        </w:rPr>
        <w:t>ir activity.  Some possibilities include:</w:t>
      </w:r>
      <w:r w:rsidR="003B4AE2" w:rsidRPr="00FA4D00">
        <w:rPr>
          <w:rFonts w:ascii="Calibri" w:hAnsi="Calibri" w:cs="Arial"/>
          <w:sz w:val="22"/>
          <w:szCs w:val="22"/>
        </w:rPr>
        <w:t xml:space="preserve"> </w:t>
      </w:r>
      <w:r w:rsidR="003B4AE2">
        <w:rPr>
          <w:rFonts w:ascii="Calibri" w:hAnsi="Calibri" w:cs="Arial"/>
          <w:sz w:val="22"/>
          <w:szCs w:val="22"/>
        </w:rPr>
        <w:t>ICT</w:t>
      </w:r>
      <w:r w:rsidR="003B4AE2" w:rsidRPr="00FA4D00">
        <w:rPr>
          <w:rFonts w:ascii="Calibri" w:hAnsi="Calibri" w:cs="Arial"/>
          <w:sz w:val="22"/>
          <w:szCs w:val="22"/>
        </w:rPr>
        <w:t xml:space="preserve">, Inquiry Method, Critical Thinking, Literacy, </w:t>
      </w:r>
      <w:r>
        <w:rPr>
          <w:rFonts w:ascii="Calibri" w:hAnsi="Calibri" w:cs="Arial"/>
          <w:sz w:val="22"/>
          <w:szCs w:val="22"/>
        </w:rPr>
        <w:t xml:space="preserve">ELL, </w:t>
      </w:r>
      <w:r w:rsidR="003B4AE2" w:rsidRPr="00FA4D00">
        <w:rPr>
          <w:rFonts w:ascii="Calibri" w:hAnsi="Calibri" w:cs="Arial"/>
          <w:sz w:val="22"/>
          <w:szCs w:val="22"/>
        </w:rPr>
        <w:t xml:space="preserve">Controversial Issues, Community Resources, Cooperative Learning, </w:t>
      </w:r>
      <w:r w:rsidR="007C4268">
        <w:rPr>
          <w:rFonts w:ascii="Calibri" w:hAnsi="Calibri" w:cs="Arial"/>
          <w:sz w:val="22"/>
          <w:szCs w:val="22"/>
        </w:rPr>
        <w:t xml:space="preserve">Current Events, </w:t>
      </w:r>
      <w:r w:rsidR="003B4AE2" w:rsidRPr="00FA4D00">
        <w:rPr>
          <w:rFonts w:ascii="Calibri" w:hAnsi="Calibri" w:cs="Arial"/>
          <w:sz w:val="22"/>
          <w:szCs w:val="22"/>
        </w:rPr>
        <w:t>etc.).</w:t>
      </w:r>
    </w:p>
    <w:p w:rsidR="00FF5DCD" w:rsidRDefault="00FF5DCD" w:rsidP="003B4AE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420"/>
        <w:rPr>
          <w:rFonts w:ascii="Calibri" w:hAnsi="Calibri" w:cs="Arial"/>
          <w:sz w:val="22"/>
          <w:szCs w:val="22"/>
        </w:rPr>
      </w:pPr>
    </w:p>
    <w:p w:rsidR="00FF5DCD" w:rsidRDefault="00FF5DCD" w:rsidP="003B4AE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4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Review two quality resources in relation to your instructional focus and write a 300-500 word reflection that answers the following questions:</w:t>
      </w:r>
    </w:p>
    <w:p w:rsidR="00545F9A" w:rsidRDefault="00545F9A" w:rsidP="003B4AE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420"/>
        <w:rPr>
          <w:rFonts w:ascii="Calibri" w:hAnsi="Calibri" w:cs="Arial"/>
          <w:sz w:val="22"/>
          <w:szCs w:val="22"/>
        </w:rPr>
      </w:pPr>
    </w:p>
    <w:p w:rsidR="00FF5DCD" w:rsidRDefault="00FF5DCD" w:rsidP="00FF5DCD">
      <w:pPr>
        <w:numPr>
          <w:ilvl w:val="0"/>
          <w:numId w:val="1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What are the implications for student learning of this focus?</w:t>
      </w:r>
    </w:p>
    <w:p w:rsidR="00FF5DCD" w:rsidRDefault="00FF5DCD" w:rsidP="00FF5DCD">
      <w:pPr>
        <w:numPr>
          <w:ilvl w:val="0"/>
          <w:numId w:val="1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What are the strengths, limitations, and challenges for classroom practice?</w:t>
      </w:r>
    </w:p>
    <w:p w:rsidR="00A358AE" w:rsidRDefault="00A358AE" w:rsidP="00A358A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libri" w:hAnsi="Calibri" w:cs="Arial"/>
          <w:sz w:val="22"/>
          <w:szCs w:val="22"/>
        </w:rPr>
      </w:pPr>
    </w:p>
    <w:p w:rsidR="00C46083" w:rsidRPr="00FA4D00" w:rsidRDefault="00A358AE" w:rsidP="00A358A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rStyle w:val="p6"/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Source and reference the selected articles appropriately.  These reflections will be attached in a separate Appendix at the end of the Unit.</w:t>
      </w:r>
      <w:r w:rsidR="00C46083" w:rsidRPr="00FA4D00">
        <w:rPr>
          <w:rStyle w:val="p6"/>
          <w:rFonts w:ascii="Calibri" w:hAnsi="Calibri" w:cs="Arial"/>
          <w:sz w:val="22"/>
          <w:szCs w:val="22"/>
        </w:rPr>
        <w:t xml:space="preserve"> </w:t>
      </w:r>
    </w:p>
    <w:p w:rsidR="00C46083" w:rsidRPr="007B7622" w:rsidRDefault="00C46083" w:rsidP="003B4AE2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ind w:left="420"/>
        <w:rPr>
          <w:rFonts w:ascii="Calibri" w:hAnsi="Calibri" w:cs="Arial"/>
          <w:sz w:val="28"/>
          <w:szCs w:val="28"/>
        </w:rPr>
      </w:pPr>
    </w:p>
    <w:p w:rsidR="007B7622" w:rsidRPr="007B7622" w:rsidRDefault="007B7622" w:rsidP="00EA7A81">
      <w:pPr>
        <w:numPr>
          <w:ilvl w:val="0"/>
          <w:numId w:val="6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9" w:lineRule="exact"/>
        <w:rPr>
          <w:rFonts w:ascii="Calibri" w:hAnsi="Calibri" w:cs="Arial"/>
          <w:b/>
        </w:rPr>
      </w:pPr>
      <w:r w:rsidRPr="007B7622">
        <w:rPr>
          <w:rFonts w:ascii="Calibri" w:hAnsi="Calibri" w:cs="Arial"/>
          <w:b/>
        </w:rPr>
        <w:t>Resource Recommendations</w:t>
      </w:r>
    </w:p>
    <w:p w:rsidR="003B4AE2" w:rsidRDefault="00C46083" w:rsidP="00144AA5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0"/>
        <w:rPr>
          <w:rFonts w:ascii="Calibri" w:hAnsi="Calibri"/>
          <w:sz w:val="22"/>
          <w:szCs w:val="22"/>
        </w:rPr>
      </w:pPr>
      <w:r w:rsidRPr="003B4AE2">
        <w:rPr>
          <w:rFonts w:ascii="Calibri" w:hAnsi="Calibri" w:cs="Arial"/>
          <w:sz w:val="22"/>
          <w:szCs w:val="22"/>
        </w:rPr>
        <w:t xml:space="preserve"> </w:t>
      </w:r>
      <w:r w:rsidRPr="003B4AE2">
        <w:rPr>
          <w:rFonts w:ascii="Calibri" w:hAnsi="Calibri"/>
          <w:sz w:val="22"/>
          <w:szCs w:val="22"/>
        </w:rPr>
        <w:t>Provide bibliographic details and a brief annotation for each of the resources consulted in preparing the unit. These could include:</w:t>
      </w:r>
    </w:p>
    <w:p w:rsidR="00C46083" w:rsidRPr="003B4AE2" w:rsidRDefault="00C46083" w:rsidP="00EA7A81">
      <w:pPr>
        <w:numPr>
          <w:ilvl w:val="0"/>
          <w:numId w:val="17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/>
          <w:sz w:val="22"/>
          <w:szCs w:val="22"/>
        </w:rPr>
      </w:pPr>
      <w:r w:rsidRPr="003B4AE2">
        <w:rPr>
          <w:rFonts w:ascii="Calibri" w:hAnsi="Calibri"/>
          <w:sz w:val="22"/>
          <w:szCs w:val="22"/>
        </w:rPr>
        <w:t>student texts</w:t>
      </w:r>
    </w:p>
    <w:p w:rsidR="00C46083" w:rsidRPr="003B4AE2" w:rsidRDefault="00C46083" w:rsidP="00EA7A81">
      <w:pPr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r w:rsidRPr="003B4AE2">
        <w:rPr>
          <w:rFonts w:ascii="Calibri" w:hAnsi="Calibri"/>
          <w:sz w:val="22"/>
          <w:szCs w:val="22"/>
        </w:rPr>
        <w:t>teacher texts</w:t>
      </w:r>
    </w:p>
    <w:p w:rsidR="00C46083" w:rsidRPr="003B4AE2" w:rsidRDefault="00C46083" w:rsidP="00EA7A81">
      <w:pPr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r w:rsidRPr="003B4AE2">
        <w:rPr>
          <w:rFonts w:ascii="Calibri" w:hAnsi="Calibri"/>
          <w:sz w:val="22"/>
          <w:szCs w:val="22"/>
        </w:rPr>
        <w:t>journal articles</w:t>
      </w:r>
    </w:p>
    <w:p w:rsidR="00C46083" w:rsidRPr="003B4AE2" w:rsidRDefault="00C46083" w:rsidP="00EA7A81">
      <w:pPr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r w:rsidRPr="003B4AE2">
        <w:rPr>
          <w:rFonts w:ascii="Calibri" w:hAnsi="Calibri"/>
          <w:sz w:val="22"/>
          <w:szCs w:val="22"/>
        </w:rPr>
        <w:t>primary documents</w:t>
      </w:r>
    </w:p>
    <w:p w:rsidR="00C46083" w:rsidRPr="003B4AE2" w:rsidRDefault="00C46083" w:rsidP="00EA7A81">
      <w:pPr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r w:rsidRPr="003B4AE2">
        <w:rPr>
          <w:rFonts w:ascii="Calibri" w:hAnsi="Calibri"/>
          <w:sz w:val="22"/>
          <w:szCs w:val="22"/>
        </w:rPr>
        <w:t>artifacts</w:t>
      </w:r>
    </w:p>
    <w:p w:rsidR="00C46083" w:rsidRPr="003B4AE2" w:rsidRDefault="00C46083" w:rsidP="00EA7A81">
      <w:pPr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r w:rsidRPr="003B4AE2">
        <w:rPr>
          <w:rFonts w:ascii="Calibri" w:hAnsi="Calibri"/>
          <w:sz w:val="22"/>
          <w:szCs w:val="22"/>
        </w:rPr>
        <w:t>kits</w:t>
      </w:r>
    </w:p>
    <w:p w:rsidR="00C46083" w:rsidRPr="003B4AE2" w:rsidRDefault="00C46083" w:rsidP="00EA7A81">
      <w:pPr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proofErr w:type="gramStart"/>
      <w:r w:rsidRPr="003B4AE2">
        <w:rPr>
          <w:rFonts w:ascii="Calibri" w:hAnsi="Calibri"/>
          <w:sz w:val="22"/>
          <w:szCs w:val="22"/>
        </w:rPr>
        <w:t>films</w:t>
      </w:r>
      <w:proofErr w:type="gramEnd"/>
      <w:r w:rsidRPr="003B4AE2">
        <w:rPr>
          <w:rFonts w:ascii="Calibri" w:hAnsi="Calibri"/>
          <w:sz w:val="22"/>
          <w:szCs w:val="22"/>
        </w:rPr>
        <w:t xml:space="preserve"> and videos, audio </w:t>
      </w:r>
      <w:r w:rsidR="003B4AE2">
        <w:rPr>
          <w:rFonts w:ascii="Calibri" w:hAnsi="Calibri"/>
          <w:sz w:val="22"/>
          <w:szCs w:val="22"/>
        </w:rPr>
        <w:t>tapes, records, CD</w:t>
      </w:r>
      <w:r w:rsidRPr="003B4AE2">
        <w:rPr>
          <w:rFonts w:ascii="Calibri" w:hAnsi="Calibri"/>
          <w:sz w:val="22"/>
          <w:szCs w:val="22"/>
        </w:rPr>
        <w:t>'s, etc.</w:t>
      </w:r>
    </w:p>
    <w:p w:rsidR="00C46083" w:rsidRPr="003B4AE2" w:rsidRDefault="001F0E93" w:rsidP="00EA7A81">
      <w:pPr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</w:t>
      </w:r>
      <w:r w:rsidR="00C46083" w:rsidRPr="003B4AE2">
        <w:rPr>
          <w:rFonts w:ascii="Calibri" w:hAnsi="Calibri"/>
          <w:sz w:val="22"/>
          <w:szCs w:val="22"/>
        </w:rPr>
        <w:t>ebsites</w:t>
      </w:r>
    </w:p>
    <w:p w:rsidR="00C46083" w:rsidRPr="003B4AE2" w:rsidRDefault="00C46083" w:rsidP="00EA7A81">
      <w:pPr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proofErr w:type="gramStart"/>
      <w:r w:rsidRPr="003B4AE2">
        <w:rPr>
          <w:rFonts w:ascii="Calibri" w:hAnsi="Calibri"/>
          <w:sz w:val="22"/>
          <w:szCs w:val="22"/>
        </w:rPr>
        <w:t>computer</w:t>
      </w:r>
      <w:proofErr w:type="gramEnd"/>
      <w:r w:rsidRPr="003B4AE2">
        <w:rPr>
          <w:rFonts w:ascii="Calibri" w:hAnsi="Calibri"/>
          <w:sz w:val="22"/>
          <w:szCs w:val="22"/>
        </w:rPr>
        <w:t xml:space="preserve"> programs, CD-ROM</w:t>
      </w:r>
      <w:r w:rsidR="003B4AE2">
        <w:rPr>
          <w:rFonts w:ascii="Calibri" w:hAnsi="Calibri"/>
          <w:sz w:val="22"/>
          <w:szCs w:val="22"/>
        </w:rPr>
        <w:t>,</w:t>
      </w:r>
      <w:r w:rsidRPr="003B4AE2">
        <w:rPr>
          <w:rFonts w:ascii="Calibri" w:hAnsi="Calibri"/>
          <w:sz w:val="22"/>
          <w:szCs w:val="22"/>
        </w:rPr>
        <w:t xml:space="preserve"> etc.</w:t>
      </w:r>
    </w:p>
    <w:p w:rsidR="00C46083" w:rsidRPr="003B4AE2" w:rsidRDefault="00C46083" w:rsidP="00EA7A81">
      <w:pPr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r w:rsidRPr="003B4AE2">
        <w:rPr>
          <w:rFonts w:ascii="Calibri" w:hAnsi="Calibri"/>
          <w:sz w:val="22"/>
          <w:szCs w:val="22"/>
        </w:rPr>
        <w:t xml:space="preserve">field </w:t>
      </w:r>
      <w:r w:rsidR="003B4AE2">
        <w:rPr>
          <w:rFonts w:ascii="Calibri" w:hAnsi="Calibri"/>
          <w:sz w:val="22"/>
          <w:szCs w:val="22"/>
        </w:rPr>
        <w:t>studies/</w:t>
      </w:r>
      <w:r w:rsidRPr="003B4AE2">
        <w:rPr>
          <w:rFonts w:ascii="Calibri" w:hAnsi="Calibri"/>
          <w:sz w:val="22"/>
          <w:szCs w:val="22"/>
        </w:rPr>
        <w:t>trips</w:t>
      </w:r>
    </w:p>
    <w:p w:rsidR="00C46083" w:rsidRPr="003B4AE2" w:rsidRDefault="00C46083" w:rsidP="00EA7A81">
      <w:pPr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r w:rsidRPr="003B4AE2">
        <w:rPr>
          <w:rFonts w:ascii="Calibri" w:hAnsi="Calibri"/>
          <w:sz w:val="22"/>
          <w:szCs w:val="22"/>
        </w:rPr>
        <w:t>guest speakers</w:t>
      </w:r>
    </w:p>
    <w:p w:rsidR="007610F8" w:rsidRDefault="007610F8" w:rsidP="007610F8">
      <w:pPr>
        <w:tabs>
          <w:tab w:val="left" w:pos="0"/>
          <w:tab w:val="left" w:pos="403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8"/>
          <w:szCs w:val="28"/>
        </w:rPr>
      </w:pPr>
    </w:p>
    <w:p w:rsidR="00545F9A" w:rsidRPr="003B4AE2" w:rsidRDefault="00545F9A" w:rsidP="007610F8">
      <w:pPr>
        <w:tabs>
          <w:tab w:val="left" w:pos="0"/>
          <w:tab w:val="left" w:pos="403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72"/>
      </w:tblGrid>
      <w:tr w:rsidR="007610F8" w:rsidRPr="00FA4D00" w:rsidTr="00EA7A81">
        <w:trPr>
          <w:jc w:val="center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</w:tcPr>
          <w:p w:rsidR="007610F8" w:rsidRPr="003D141F" w:rsidRDefault="007610F8" w:rsidP="00EA7A81">
            <w:pPr>
              <w:tabs>
                <w:tab w:val="left" w:pos="0"/>
                <w:tab w:val="left" w:pos="4039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Calibri" w:hAnsi="Calibri" w:cs="Arial"/>
                <w:b/>
                <w:bCs/>
                <w:sz w:val="4"/>
                <w:szCs w:val="4"/>
              </w:rPr>
            </w:pPr>
          </w:p>
          <w:p w:rsidR="007610F8" w:rsidRPr="003D141F" w:rsidRDefault="007610F8" w:rsidP="007610F8">
            <w:pPr>
              <w:tabs>
                <w:tab w:val="left" w:pos="0"/>
                <w:tab w:val="left" w:pos="4039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/>
                <w:bCs/>
                <w:sz w:val="28"/>
                <w:szCs w:val="28"/>
              </w:rPr>
              <w:t>THE HARD FACTS: TIME-FRAME &amp; EVALUATION</w:t>
            </w:r>
          </w:p>
        </w:tc>
      </w:tr>
    </w:tbl>
    <w:p w:rsidR="007610F8" w:rsidRPr="00FA4D00" w:rsidRDefault="007610F8" w:rsidP="007610F8">
      <w:pPr>
        <w:jc w:val="both"/>
        <w:rPr>
          <w:rFonts w:ascii="Calibri" w:hAnsi="Calibri"/>
          <w:sz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0"/>
        <w:gridCol w:w="1710"/>
      </w:tblGrid>
      <w:tr w:rsidR="00C46083" w:rsidRPr="00FA4D00" w:rsidTr="007B7622">
        <w:tc>
          <w:tcPr>
            <w:tcW w:w="8280" w:type="dxa"/>
          </w:tcPr>
          <w:p w:rsidR="00C46083" w:rsidRPr="00FA4D00" w:rsidRDefault="00C46083" w:rsidP="008E55BF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 w:rsidRPr="00FA4D00">
              <w:rPr>
                <w:rFonts w:ascii="Calibri" w:hAnsi="Calibri" w:cs="Arial"/>
                <w:sz w:val="22"/>
                <w:szCs w:val="22"/>
              </w:rPr>
              <w:t>Electronic submission outlining</w:t>
            </w:r>
            <w:r w:rsidR="008E55BF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8E55BF">
              <w:rPr>
                <w:rFonts w:ascii="Calibri" w:hAnsi="Calibri" w:cs="Arial"/>
                <w:sz w:val="22"/>
                <w:szCs w:val="22"/>
              </w:rPr>
              <w:t>Group members</w:t>
            </w:r>
            <w:r w:rsidR="008E55BF" w:rsidRPr="008E55BF">
              <w:rPr>
                <w:rFonts w:ascii="Calibri" w:hAnsi="Calibri" w:cs="Arial"/>
                <w:sz w:val="22"/>
                <w:szCs w:val="22"/>
              </w:rPr>
              <w:t xml:space="preserve"> and </w:t>
            </w:r>
            <w:r w:rsidR="008E55BF">
              <w:rPr>
                <w:rFonts w:ascii="Calibri" w:hAnsi="Calibri" w:cs="Arial"/>
                <w:sz w:val="22"/>
                <w:szCs w:val="22"/>
              </w:rPr>
              <w:t>Course and Unit/T</w:t>
            </w:r>
            <w:r w:rsidRPr="008E55BF">
              <w:rPr>
                <w:rFonts w:ascii="Calibri" w:hAnsi="Calibri" w:cs="Arial"/>
                <w:sz w:val="22"/>
                <w:szCs w:val="22"/>
              </w:rPr>
              <w:t>heme</w:t>
            </w:r>
          </w:p>
        </w:tc>
        <w:tc>
          <w:tcPr>
            <w:tcW w:w="1710" w:type="dxa"/>
          </w:tcPr>
          <w:p w:rsidR="00C46083" w:rsidRPr="00FA4D00" w:rsidRDefault="007B7622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January 7</w:t>
            </w:r>
            <w:r w:rsidRPr="007B7622">
              <w:rPr>
                <w:rFonts w:ascii="Calibri" w:hAnsi="Calibri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:rsidR="00C46083" w:rsidRPr="00FA4D00" w:rsidRDefault="00C46083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46083" w:rsidRPr="00FA4D00" w:rsidTr="007B7622">
        <w:tc>
          <w:tcPr>
            <w:tcW w:w="8280" w:type="dxa"/>
          </w:tcPr>
          <w:p w:rsidR="00C46083" w:rsidRPr="00FA4D00" w:rsidRDefault="005831B9" w:rsidP="005831B9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Stage 1 of Understanding by Design Unit Template </w:t>
            </w:r>
          </w:p>
        </w:tc>
        <w:tc>
          <w:tcPr>
            <w:tcW w:w="1710" w:type="dxa"/>
          </w:tcPr>
          <w:p w:rsidR="00C46083" w:rsidRPr="00FA4D00" w:rsidRDefault="007B7622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January 14</w:t>
            </w:r>
            <w:r w:rsidRPr="007B7622">
              <w:rPr>
                <w:rFonts w:ascii="Calibri" w:hAnsi="Calibri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:rsidR="00C46083" w:rsidRPr="00FA4D00" w:rsidRDefault="00C46083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46083" w:rsidRPr="00FA4D00" w:rsidTr="007B7622">
        <w:tc>
          <w:tcPr>
            <w:tcW w:w="8280" w:type="dxa"/>
          </w:tcPr>
          <w:p w:rsidR="00C46083" w:rsidRPr="00FA4D00" w:rsidRDefault="007B7622" w:rsidP="007B7622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Draft Unit Culminating Activity with R</w:t>
            </w:r>
            <w:r w:rsidR="00C46083" w:rsidRPr="00FA4D00">
              <w:rPr>
                <w:rFonts w:ascii="Calibri" w:hAnsi="Calibri" w:cs="Arial"/>
                <w:sz w:val="22"/>
                <w:szCs w:val="22"/>
              </w:rPr>
              <w:t>ubric</w:t>
            </w:r>
          </w:p>
        </w:tc>
        <w:tc>
          <w:tcPr>
            <w:tcW w:w="1710" w:type="dxa"/>
          </w:tcPr>
          <w:p w:rsidR="00C46083" w:rsidRPr="00FA4D00" w:rsidRDefault="007B7622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January 28</w:t>
            </w:r>
            <w:r w:rsidRPr="007B7622">
              <w:rPr>
                <w:rFonts w:ascii="Calibri" w:hAnsi="Calibri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:rsidR="00C46083" w:rsidRPr="00FA4D00" w:rsidRDefault="00C46083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E55BF" w:rsidRPr="00FA4D00" w:rsidTr="007B7622">
        <w:tc>
          <w:tcPr>
            <w:tcW w:w="8280" w:type="dxa"/>
          </w:tcPr>
          <w:p w:rsidR="008E55BF" w:rsidRDefault="008E55BF" w:rsidP="00EA7A81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Unit Design Consultations</w:t>
            </w:r>
            <w:r w:rsidR="00046E4E">
              <w:rPr>
                <w:rFonts w:ascii="Calibri" w:hAnsi="Calibri" w:cs="Arial"/>
                <w:sz w:val="22"/>
                <w:szCs w:val="22"/>
              </w:rPr>
              <w:t xml:space="preserve"> – Attend Only In Your Time Slot</w:t>
            </w:r>
          </w:p>
          <w:p w:rsidR="008E55BF" w:rsidRDefault="008E55BF" w:rsidP="00EA7A81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:rsidR="008E55BF" w:rsidRDefault="008E55BF" w:rsidP="00EA7A81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February 4</w:t>
            </w:r>
            <w:r w:rsidRPr="008E55BF">
              <w:rPr>
                <w:rFonts w:ascii="Calibri" w:hAnsi="Calibri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8E55BF" w:rsidRPr="00FA4D00" w:rsidTr="007B7622">
        <w:tc>
          <w:tcPr>
            <w:tcW w:w="8280" w:type="dxa"/>
          </w:tcPr>
          <w:p w:rsidR="008E55BF" w:rsidRDefault="008E55BF" w:rsidP="00EA7A81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lastRenderedPageBreak/>
              <w:t>Team Planning and Work Period</w:t>
            </w:r>
          </w:p>
          <w:p w:rsidR="008E55BF" w:rsidRDefault="008E55BF" w:rsidP="00EA7A81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:rsidR="008E55BF" w:rsidRDefault="008E55BF" w:rsidP="00EA7A81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February 8</w:t>
            </w:r>
            <w:r w:rsidRPr="008E55BF">
              <w:rPr>
                <w:rFonts w:ascii="Calibri" w:hAnsi="Calibri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C46083" w:rsidRPr="00FA4D00" w:rsidTr="007B7622">
        <w:tc>
          <w:tcPr>
            <w:tcW w:w="8280" w:type="dxa"/>
          </w:tcPr>
          <w:p w:rsidR="00C46083" w:rsidRPr="00FA4D00" w:rsidRDefault="007B7622" w:rsidP="005831B9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Hand in </w:t>
            </w:r>
            <w:r w:rsidR="005831B9">
              <w:rPr>
                <w:rFonts w:ascii="Calibri" w:hAnsi="Calibri" w:cs="Arial"/>
                <w:sz w:val="22"/>
                <w:szCs w:val="22"/>
              </w:rPr>
              <w:t>one</w:t>
            </w:r>
            <w:r w:rsidR="00C46083" w:rsidRPr="00FA4D00">
              <w:rPr>
                <w:rFonts w:ascii="Calibri" w:hAnsi="Calibri" w:cs="Arial"/>
                <w:sz w:val="22"/>
                <w:szCs w:val="22"/>
              </w:rPr>
              <w:t xml:space="preserve"> cop</w:t>
            </w:r>
            <w:r w:rsidR="005831B9">
              <w:rPr>
                <w:rFonts w:ascii="Calibri" w:hAnsi="Calibri" w:cs="Arial"/>
                <w:sz w:val="22"/>
                <w:szCs w:val="22"/>
              </w:rPr>
              <w:t>y</w:t>
            </w:r>
            <w:r w:rsidR="00C46083" w:rsidRPr="00FA4D00">
              <w:rPr>
                <w:rFonts w:ascii="Calibri" w:hAnsi="Calibri" w:cs="Arial"/>
                <w:sz w:val="22"/>
                <w:szCs w:val="22"/>
              </w:rPr>
              <w:t xml:space="preserve"> of finished product</w:t>
            </w:r>
          </w:p>
        </w:tc>
        <w:tc>
          <w:tcPr>
            <w:tcW w:w="1710" w:type="dxa"/>
          </w:tcPr>
          <w:p w:rsidR="00C46083" w:rsidRPr="00FA4D00" w:rsidRDefault="00DB7772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February 22</w:t>
            </w:r>
            <w:r w:rsidRPr="00DB7772">
              <w:rPr>
                <w:rFonts w:ascii="Calibri" w:hAnsi="Calibri" w:cs="Arial"/>
                <w:sz w:val="22"/>
                <w:szCs w:val="22"/>
                <w:vertAlign w:val="superscript"/>
              </w:rPr>
              <w:t>nd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:rsidR="00C46083" w:rsidRPr="00FA4D00" w:rsidRDefault="00C46083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46083" w:rsidRPr="00FA4D00" w:rsidTr="007B7622">
        <w:tc>
          <w:tcPr>
            <w:tcW w:w="8280" w:type="dxa"/>
          </w:tcPr>
          <w:p w:rsidR="00C46083" w:rsidRPr="00FA4D00" w:rsidRDefault="00C46083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 w:rsidRPr="00FA4D00">
              <w:rPr>
                <w:rFonts w:ascii="Calibri" w:hAnsi="Calibri" w:cs="Arial"/>
                <w:sz w:val="22"/>
                <w:szCs w:val="22"/>
              </w:rPr>
              <w:t>Presentation of unit at Board Curriculum Conference</w:t>
            </w:r>
          </w:p>
          <w:p w:rsidR="00C46083" w:rsidRPr="00FA4D00" w:rsidRDefault="00C46083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 w:rsidRPr="00FA4D00">
              <w:rPr>
                <w:rFonts w:ascii="Calibri" w:hAnsi="Calibri" w:cs="Arial"/>
                <w:sz w:val="22"/>
                <w:szCs w:val="22"/>
              </w:rPr>
              <w:t>Time: 10 minutes</w:t>
            </w:r>
          </w:p>
          <w:p w:rsidR="00C46083" w:rsidRPr="00FA4D00" w:rsidRDefault="00C46083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 w:rsidRPr="00FA4D00">
              <w:rPr>
                <w:rFonts w:ascii="Calibri" w:hAnsi="Calibri" w:cs="Arial"/>
                <w:sz w:val="22"/>
                <w:szCs w:val="22"/>
              </w:rPr>
              <w:t>Present: a favourite learning strategy/activity from the unit</w:t>
            </w:r>
          </w:p>
          <w:p w:rsidR="00C46083" w:rsidRPr="00FA4D00" w:rsidRDefault="00C46083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 w:rsidRPr="00FA4D00">
              <w:rPr>
                <w:rFonts w:ascii="Calibri" w:hAnsi="Calibri" w:cs="Arial"/>
                <w:sz w:val="22"/>
                <w:szCs w:val="22"/>
              </w:rPr>
              <w:t>Display: Key resources that would be of assistance to your colleagues</w:t>
            </w:r>
          </w:p>
        </w:tc>
        <w:tc>
          <w:tcPr>
            <w:tcW w:w="1710" w:type="dxa"/>
          </w:tcPr>
          <w:p w:rsidR="00C46083" w:rsidRPr="00FA4D00" w:rsidRDefault="00DB7772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February 22</w:t>
            </w:r>
            <w:r w:rsidRPr="00DB7772">
              <w:rPr>
                <w:rFonts w:ascii="Calibri" w:hAnsi="Calibri" w:cs="Arial"/>
                <w:sz w:val="22"/>
                <w:szCs w:val="22"/>
                <w:vertAlign w:val="superscript"/>
              </w:rPr>
              <w:t>nd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:rsidR="00C46083" w:rsidRPr="00FA4D00" w:rsidRDefault="00C46083" w:rsidP="00C46083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A358AE" w:rsidRDefault="00A358AE" w:rsidP="00C46083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b/>
          <w:sz w:val="22"/>
          <w:szCs w:val="22"/>
        </w:rPr>
      </w:pPr>
    </w:p>
    <w:p w:rsidR="00C46083" w:rsidRDefault="00C46083" w:rsidP="00C46083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b/>
          <w:sz w:val="22"/>
          <w:szCs w:val="22"/>
        </w:rPr>
      </w:pPr>
      <w:r w:rsidRPr="00FA4D00">
        <w:rPr>
          <w:rFonts w:ascii="Calibri" w:hAnsi="Calibri" w:cs="Arial"/>
          <w:b/>
          <w:sz w:val="22"/>
          <w:szCs w:val="22"/>
        </w:rPr>
        <w:t>Final Submissions</w:t>
      </w:r>
    </w:p>
    <w:p w:rsidR="00484FBD" w:rsidRPr="00FA4D00" w:rsidRDefault="00484FBD" w:rsidP="00C46083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b/>
          <w:sz w:val="22"/>
          <w:szCs w:val="22"/>
        </w:rPr>
      </w:pPr>
    </w:p>
    <w:p w:rsidR="00484FBD" w:rsidRDefault="00C46083" w:rsidP="00EA7A81">
      <w:pPr>
        <w:numPr>
          <w:ilvl w:val="0"/>
          <w:numId w:val="18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  <w:r w:rsidRPr="00484FBD">
        <w:rPr>
          <w:rFonts w:ascii="Calibri" w:hAnsi="Calibri" w:cs="Arial"/>
          <w:sz w:val="22"/>
          <w:szCs w:val="22"/>
        </w:rPr>
        <w:t xml:space="preserve">Hand in </w:t>
      </w:r>
      <w:r w:rsidR="005831B9">
        <w:rPr>
          <w:rFonts w:ascii="Calibri" w:hAnsi="Calibri" w:cs="Arial"/>
          <w:sz w:val="22"/>
          <w:szCs w:val="22"/>
        </w:rPr>
        <w:t>one</w:t>
      </w:r>
      <w:r w:rsidRPr="00484FBD">
        <w:rPr>
          <w:rFonts w:ascii="Calibri" w:hAnsi="Calibri" w:cs="Arial"/>
          <w:sz w:val="22"/>
          <w:szCs w:val="22"/>
        </w:rPr>
        <w:t xml:space="preserve"> cop</w:t>
      </w:r>
      <w:r w:rsidR="005831B9">
        <w:rPr>
          <w:rFonts w:ascii="Calibri" w:hAnsi="Calibri" w:cs="Arial"/>
          <w:sz w:val="22"/>
          <w:szCs w:val="22"/>
        </w:rPr>
        <w:t>y</w:t>
      </w:r>
      <w:r w:rsidRPr="00484FBD">
        <w:rPr>
          <w:rFonts w:ascii="Calibri" w:hAnsi="Calibri" w:cs="Arial"/>
          <w:sz w:val="22"/>
          <w:szCs w:val="22"/>
        </w:rPr>
        <w:t xml:space="preserve"> of your unit to your instructor.  This will </w:t>
      </w:r>
      <w:r w:rsidRPr="00484FBD">
        <w:rPr>
          <w:rFonts w:ascii="Calibri" w:hAnsi="Calibri" w:cs="Arial"/>
          <w:b/>
          <w:sz w:val="22"/>
          <w:szCs w:val="22"/>
        </w:rPr>
        <w:t>not</w:t>
      </w:r>
      <w:r w:rsidRPr="00484FBD">
        <w:rPr>
          <w:rFonts w:ascii="Calibri" w:hAnsi="Calibri" w:cs="Arial"/>
          <w:sz w:val="22"/>
          <w:szCs w:val="22"/>
        </w:rPr>
        <w:t xml:space="preserve"> be returned, so</w:t>
      </w:r>
      <w:r w:rsidR="007B7622" w:rsidRPr="00484FBD">
        <w:rPr>
          <w:rFonts w:ascii="Calibri" w:hAnsi="Calibri" w:cs="Arial"/>
          <w:sz w:val="22"/>
          <w:szCs w:val="22"/>
        </w:rPr>
        <w:t xml:space="preserve"> be sure to retain at least one </w:t>
      </w:r>
      <w:r w:rsidRPr="00484FBD">
        <w:rPr>
          <w:rFonts w:ascii="Calibri" w:hAnsi="Calibri" w:cs="Arial"/>
          <w:sz w:val="22"/>
          <w:szCs w:val="22"/>
        </w:rPr>
        <w:t>copy for your own use.</w:t>
      </w:r>
    </w:p>
    <w:p w:rsidR="00484FBD" w:rsidRDefault="00484FBD" w:rsidP="00484FBD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"/>
        <w:rPr>
          <w:rFonts w:ascii="Calibri" w:hAnsi="Calibri" w:cs="Arial"/>
          <w:sz w:val="22"/>
          <w:szCs w:val="22"/>
        </w:rPr>
      </w:pPr>
    </w:p>
    <w:p w:rsidR="00C46083" w:rsidRPr="00484FBD" w:rsidRDefault="00C46083" w:rsidP="00EA7A81">
      <w:pPr>
        <w:numPr>
          <w:ilvl w:val="0"/>
          <w:numId w:val="18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  <w:r w:rsidRPr="00484FBD">
        <w:rPr>
          <w:rFonts w:ascii="Calibri" w:hAnsi="Calibri" w:cs="Arial"/>
          <w:sz w:val="22"/>
          <w:szCs w:val="22"/>
        </w:rPr>
        <w:t xml:space="preserve">Upload one electronic version of your unit to </w:t>
      </w:r>
      <w:r w:rsidR="00484FBD">
        <w:rPr>
          <w:rFonts w:ascii="Calibri" w:hAnsi="Calibri" w:cs="Arial"/>
          <w:sz w:val="22"/>
          <w:szCs w:val="22"/>
        </w:rPr>
        <w:t>the Curriculum Design Blog located on the Politics Blackboard</w:t>
      </w:r>
      <w:r w:rsidRPr="00484FBD">
        <w:rPr>
          <w:rFonts w:ascii="Calibri" w:hAnsi="Calibri" w:cs="Arial"/>
          <w:sz w:val="22"/>
          <w:szCs w:val="22"/>
        </w:rPr>
        <w:t>.</w:t>
      </w:r>
    </w:p>
    <w:p w:rsidR="00C46083" w:rsidRPr="00FA4D00" w:rsidRDefault="00C46083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</w:p>
    <w:p w:rsidR="00484FBD" w:rsidRPr="00484FBD" w:rsidRDefault="00484FBD" w:rsidP="00EA7A81">
      <w:pPr>
        <w:numPr>
          <w:ilvl w:val="0"/>
          <w:numId w:val="18"/>
        </w:num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Complete a “Who Did What” sheet (</w:t>
      </w:r>
      <w:r w:rsidRPr="005831B9">
        <w:rPr>
          <w:rFonts w:ascii="Calibri" w:hAnsi="Calibri" w:cs="Arial"/>
          <w:b/>
          <w:sz w:val="22"/>
          <w:szCs w:val="22"/>
        </w:rPr>
        <w:t>Appendix 5</w:t>
      </w:r>
      <w:r>
        <w:rPr>
          <w:rFonts w:ascii="Calibri" w:hAnsi="Calibri" w:cs="Arial"/>
          <w:sz w:val="22"/>
          <w:szCs w:val="22"/>
        </w:rPr>
        <w:t>) and attach in hard copy to your unit submission.</w:t>
      </w:r>
    </w:p>
    <w:p w:rsidR="00484FBD" w:rsidRPr="00FA4D00" w:rsidRDefault="00484FBD" w:rsidP="00484FBD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</w:p>
    <w:p w:rsidR="00484FBD" w:rsidRDefault="00484FBD" w:rsidP="00C46083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</w:p>
    <w:p w:rsidR="00484FBD" w:rsidRPr="00FA4D00" w:rsidRDefault="00484FBD" w:rsidP="00484FBD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  <w:r w:rsidRPr="00FA4D00">
        <w:rPr>
          <w:rFonts w:ascii="Calibri" w:hAnsi="Calibri" w:cs="Arial"/>
          <w:sz w:val="22"/>
          <w:szCs w:val="22"/>
        </w:rPr>
        <w:t>Class time will be provided to plan, complete and/or review individual elements with team members. Ongoing formative assessment will be conducted throughout each session.</w:t>
      </w:r>
    </w:p>
    <w:p w:rsidR="00484FBD" w:rsidRPr="00FA4D00" w:rsidRDefault="00484FBD" w:rsidP="00484FBD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</w:p>
    <w:p w:rsidR="00484FBD" w:rsidRPr="00FA4D00" w:rsidRDefault="00484FBD" w:rsidP="00484FBD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Arial"/>
          <w:sz w:val="22"/>
          <w:szCs w:val="22"/>
        </w:rPr>
      </w:pPr>
      <w:r w:rsidRPr="00FA4D00">
        <w:rPr>
          <w:rFonts w:ascii="Calibri" w:hAnsi="Calibri" w:cs="Arial"/>
          <w:sz w:val="22"/>
          <w:szCs w:val="22"/>
        </w:rPr>
        <w:t>Peer, self</w:t>
      </w:r>
      <w:r>
        <w:rPr>
          <w:rFonts w:ascii="Calibri" w:hAnsi="Calibri" w:cs="Arial"/>
          <w:sz w:val="22"/>
          <w:szCs w:val="22"/>
        </w:rPr>
        <w:t>,</w:t>
      </w:r>
      <w:r w:rsidRPr="00FA4D00">
        <w:rPr>
          <w:rFonts w:ascii="Calibri" w:hAnsi="Calibri" w:cs="Arial"/>
          <w:sz w:val="22"/>
          <w:szCs w:val="22"/>
        </w:rPr>
        <w:t xml:space="preserve"> and instructor based assessment will be employed. The rubric for the entire curriculum development project will be collectively reviewed for student input.</w:t>
      </w:r>
    </w:p>
    <w:p w:rsidR="00484FBD" w:rsidRDefault="00484FBD" w:rsidP="00484FBD">
      <w:pPr>
        <w:tabs>
          <w:tab w:val="left" w:pos="0"/>
          <w:tab w:val="left" w:pos="4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"/>
        <w:rPr>
          <w:rFonts w:ascii="Calibri" w:hAnsi="Calibri" w:cs="Arial"/>
          <w:sz w:val="22"/>
          <w:szCs w:val="22"/>
        </w:rPr>
      </w:pPr>
    </w:p>
    <w:p w:rsidR="003B4AE2" w:rsidRPr="003B4AE2" w:rsidRDefault="003B4AE2">
      <w:pPr>
        <w:rPr>
          <w:sz w:val="2"/>
          <w:szCs w:val="2"/>
        </w:rPr>
      </w:pPr>
    </w:p>
    <w:sectPr w:rsidR="003B4AE2" w:rsidRPr="003B4AE2" w:rsidSect="00B553C2">
      <w:type w:val="continuous"/>
      <w:pgSz w:w="12240" w:h="15840"/>
      <w:pgMar w:top="1138" w:right="1138" w:bottom="907" w:left="1138" w:header="1138" w:footer="90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148" w:rsidRDefault="00E40148">
      <w:r>
        <w:separator/>
      </w:r>
    </w:p>
  </w:endnote>
  <w:endnote w:type="continuationSeparator" w:id="0">
    <w:p w:rsidR="00E40148" w:rsidRDefault="00E40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148" w:rsidRDefault="00E40148">
      <w:r>
        <w:separator/>
      </w:r>
    </w:p>
  </w:footnote>
  <w:footnote w:type="continuationSeparator" w:id="0">
    <w:p w:rsidR="00E40148" w:rsidRDefault="00E40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singleLevel"/>
    <w:tmpl w:val="B0A2D4A8"/>
    <w:lvl w:ilvl="0">
      <w:start w:val="4"/>
      <w:numFmt w:val="upperLetter"/>
      <w:pStyle w:val="Heading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5C050B8"/>
    <w:multiLevelType w:val="hybridMultilevel"/>
    <w:tmpl w:val="0C848ED0"/>
    <w:lvl w:ilvl="0" w:tplc="DBC00C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4A4EA9"/>
    <w:multiLevelType w:val="hybridMultilevel"/>
    <w:tmpl w:val="BAB8BEAE"/>
    <w:lvl w:ilvl="0" w:tplc="DBC00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95EE4"/>
    <w:multiLevelType w:val="hybridMultilevel"/>
    <w:tmpl w:val="E8328C42"/>
    <w:lvl w:ilvl="0" w:tplc="2B82A52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0B805F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CC4A04"/>
    <w:multiLevelType w:val="multilevel"/>
    <w:tmpl w:val="85D2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1E73470E"/>
    <w:multiLevelType w:val="hybridMultilevel"/>
    <w:tmpl w:val="9CB68F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D3BEA33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051EBE"/>
    <w:multiLevelType w:val="hybridMultilevel"/>
    <w:tmpl w:val="0BFC2D76"/>
    <w:lvl w:ilvl="0" w:tplc="DBC00C4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867352A"/>
    <w:multiLevelType w:val="hybridMultilevel"/>
    <w:tmpl w:val="FD08D890"/>
    <w:lvl w:ilvl="0" w:tplc="A3B4C4A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082DBC"/>
    <w:multiLevelType w:val="hybridMultilevel"/>
    <w:tmpl w:val="E3E8E160"/>
    <w:lvl w:ilvl="0" w:tplc="5C16338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2"/>
        <w:szCs w:val="24"/>
      </w:rPr>
    </w:lvl>
    <w:lvl w:ilvl="1" w:tplc="00B805F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F01B24"/>
    <w:multiLevelType w:val="hybridMultilevel"/>
    <w:tmpl w:val="A43C2738"/>
    <w:lvl w:ilvl="0" w:tplc="DBC00C4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3B1E27ED"/>
    <w:multiLevelType w:val="hybridMultilevel"/>
    <w:tmpl w:val="E578B0DC"/>
    <w:lvl w:ilvl="0" w:tplc="DBC00C4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3F0A1240"/>
    <w:multiLevelType w:val="hybridMultilevel"/>
    <w:tmpl w:val="F808EE8A"/>
    <w:lvl w:ilvl="0" w:tplc="3D16C3B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4141241F"/>
    <w:multiLevelType w:val="hybridMultilevel"/>
    <w:tmpl w:val="99921610"/>
    <w:lvl w:ilvl="0" w:tplc="DBC00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A670BF"/>
    <w:multiLevelType w:val="hybridMultilevel"/>
    <w:tmpl w:val="0098162C"/>
    <w:lvl w:ilvl="0" w:tplc="DBC00C4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C784368"/>
    <w:multiLevelType w:val="hybridMultilevel"/>
    <w:tmpl w:val="6C20A63C"/>
    <w:lvl w:ilvl="0" w:tplc="DBC00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4F524">
      <w:start w:val="4"/>
      <w:numFmt w:val="bullet"/>
      <w:lvlText w:val="•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154C85"/>
    <w:multiLevelType w:val="hybridMultilevel"/>
    <w:tmpl w:val="8EDC192A"/>
    <w:lvl w:ilvl="0" w:tplc="DBC00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7E391C"/>
    <w:multiLevelType w:val="hybridMultilevel"/>
    <w:tmpl w:val="59B27C90"/>
    <w:lvl w:ilvl="0" w:tplc="7EECC57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223FC2"/>
    <w:multiLevelType w:val="hybridMultilevel"/>
    <w:tmpl w:val="13807098"/>
    <w:lvl w:ilvl="0" w:tplc="DBC00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4D7EDA"/>
    <w:multiLevelType w:val="hybridMultilevel"/>
    <w:tmpl w:val="B05E8710"/>
    <w:lvl w:ilvl="0" w:tplc="DBC00C4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  <w:lvl w:ilvl="0">
        <w:start w:val="2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>
    <w:abstractNumId w:val="2"/>
  </w:num>
  <w:num w:numId="3">
    <w:abstractNumId w:val="5"/>
  </w:num>
  <w:num w:numId="4">
    <w:abstractNumId w:val="15"/>
  </w:num>
  <w:num w:numId="5">
    <w:abstractNumId w:val="20"/>
  </w:num>
  <w:num w:numId="6">
    <w:abstractNumId w:val="7"/>
  </w:num>
  <w:num w:numId="7">
    <w:abstractNumId w:val="8"/>
  </w:num>
  <w:num w:numId="8">
    <w:abstractNumId w:val="9"/>
  </w:num>
  <w:num w:numId="9">
    <w:abstractNumId w:val="18"/>
  </w:num>
  <w:num w:numId="10">
    <w:abstractNumId w:val="16"/>
  </w:num>
  <w:num w:numId="11">
    <w:abstractNumId w:val="12"/>
  </w:num>
  <w:num w:numId="12">
    <w:abstractNumId w:val="3"/>
  </w:num>
  <w:num w:numId="13">
    <w:abstractNumId w:val="14"/>
  </w:num>
  <w:num w:numId="14">
    <w:abstractNumId w:val="19"/>
  </w:num>
  <w:num w:numId="15">
    <w:abstractNumId w:val="4"/>
  </w:num>
  <w:num w:numId="16">
    <w:abstractNumId w:val="17"/>
  </w:num>
  <w:num w:numId="17">
    <w:abstractNumId w:val="11"/>
  </w:num>
  <w:num w:numId="18">
    <w:abstractNumId w:val="10"/>
  </w:num>
  <w:num w:numId="19">
    <w:abstractNumId w:val="13"/>
  </w:num>
  <w:num w:numId="20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0A"/>
    <w:rsid w:val="000229CB"/>
    <w:rsid w:val="00046E4E"/>
    <w:rsid w:val="000830C1"/>
    <w:rsid w:val="000C06B4"/>
    <w:rsid w:val="00144AA5"/>
    <w:rsid w:val="001854B9"/>
    <w:rsid w:val="001E20FF"/>
    <w:rsid w:val="001F0E93"/>
    <w:rsid w:val="002379C7"/>
    <w:rsid w:val="00274980"/>
    <w:rsid w:val="002A17C5"/>
    <w:rsid w:val="002B16D9"/>
    <w:rsid w:val="00324DA4"/>
    <w:rsid w:val="00347B6C"/>
    <w:rsid w:val="003B4AE2"/>
    <w:rsid w:val="003D141F"/>
    <w:rsid w:val="003E3D30"/>
    <w:rsid w:val="003E520F"/>
    <w:rsid w:val="003F1387"/>
    <w:rsid w:val="003F1E59"/>
    <w:rsid w:val="003F54A0"/>
    <w:rsid w:val="00450B49"/>
    <w:rsid w:val="00484FBD"/>
    <w:rsid w:val="004B42BF"/>
    <w:rsid w:val="004C3C46"/>
    <w:rsid w:val="004D28B2"/>
    <w:rsid w:val="004F7283"/>
    <w:rsid w:val="00545F9A"/>
    <w:rsid w:val="00570F70"/>
    <w:rsid w:val="005831B9"/>
    <w:rsid w:val="005C294B"/>
    <w:rsid w:val="005E7B34"/>
    <w:rsid w:val="005F58AA"/>
    <w:rsid w:val="00602297"/>
    <w:rsid w:val="00616EBD"/>
    <w:rsid w:val="00634DDB"/>
    <w:rsid w:val="00635FA8"/>
    <w:rsid w:val="007507D6"/>
    <w:rsid w:val="007610F8"/>
    <w:rsid w:val="007B7622"/>
    <w:rsid w:val="007C4268"/>
    <w:rsid w:val="007E05DD"/>
    <w:rsid w:val="007E64B5"/>
    <w:rsid w:val="00805B04"/>
    <w:rsid w:val="008355FA"/>
    <w:rsid w:val="0085069F"/>
    <w:rsid w:val="008653DB"/>
    <w:rsid w:val="008812AC"/>
    <w:rsid w:val="008B700F"/>
    <w:rsid w:val="008E55BF"/>
    <w:rsid w:val="00904312"/>
    <w:rsid w:val="0091252E"/>
    <w:rsid w:val="009D3682"/>
    <w:rsid w:val="009E5AB1"/>
    <w:rsid w:val="00A358AE"/>
    <w:rsid w:val="00A8690A"/>
    <w:rsid w:val="00AC7023"/>
    <w:rsid w:val="00B31F82"/>
    <w:rsid w:val="00B324A3"/>
    <w:rsid w:val="00B553C2"/>
    <w:rsid w:val="00B850E9"/>
    <w:rsid w:val="00C46083"/>
    <w:rsid w:val="00C67541"/>
    <w:rsid w:val="00C81713"/>
    <w:rsid w:val="00C82696"/>
    <w:rsid w:val="00C846C9"/>
    <w:rsid w:val="00CB116D"/>
    <w:rsid w:val="00CB39FB"/>
    <w:rsid w:val="00CE27AE"/>
    <w:rsid w:val="00D96968"/>
    <w:rsid w:val="00DB7772"/>
    <w:rsid w:val="00DC459F"/>
    <w:rsid w:val="00DD3513"/>
    <w:rsid w:val="00DF19E1"/>
    <w:rsid w:val="00E15786"/>
    <w:rsid w:val="00E33842"/>
    <w:rsid w:val="00E40148"/>
    <w:rsid w:val="00E6346D"/>
    <w:rsid w:val="00E80FB5"/>
    <w:rsid w:val="00EA0273"/>
    <w:rsid w:val="00EA7A81"/>
    <w:rsid w:val="00EF38EE"/>
    <w:rsid w:val="00F35528"/>
    <w:rsid w:val="00FA4D00"/>
    <w:rsid w:val="00FF1B91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157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157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4E7012"/>
    <w:pPr>
      <w:keepNext/>
      <w:widowControl/>
      <w:numPr>
        <w:numId w:val="2"/>
      </w:numPr>
      <w:autoSpaceDE/>
      <w:autoSpaceDN/>
      <w:adjustRightInd/>
      <w:outlineLvl w:val="3"/>
    </w:pPr>
    <w:rPr>
      <w:rFonts w:ascii="Comic Sans MS" w:eastAsia="Times" w:hAnsi="Comic Sans MS"/>
      <w:sz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character" w:customStyle="1" w:styleId="p6">
    <w:name w:val="p6"/>
  </w:style>
  <w:style w:type="character" w:customStyle="1" w:styleId="p4">
    <w:name w:val="p4"/>
  </w:style>
  <w:style w:type="character" w:customStyle="1" w:styleId="p30">
    <w:name w:val="p30"/>
  </w:style>
  <w:style w:type="paragraph" w:customStyle="1" w:styleId="Level1">
    <w:name w:val="Level 1"/>
    <w:basedOn w:val="Normal"/>
    <w:pPr>
      <w:numPr>
        <w:numId w:val="1"/>
      </w:numPr>
      <w:ind w:left="720" w:hanging="720"/>
      <w:outlineLvl w:val="0"/>
    </w:pPr>
  </w:style>
  <w:style w:type="character" w:customStyle="1" w:styleId="c9">
    <w:name w:val="c9"/>
  </w:style>
  <w:style w:type="character" w:customStyle="1" w:styleId="p8">
    <w:name w:val="p8"/>
  </w:style>
  <w:style w:type="table" w:styleId="TableGrid">
    <w:name w:val="Table Grid"/>
    <w:basedOn w:val="TableNormal"/>
    <w:rsid w:val="005C6A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1561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1561E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rsid w:val="006352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35240"/>
    <w:rPr>
      <w:sz w:val="24"/>
      <w:szCs w:val="24"/>
    </w:rPr>
  </w:style>
  <w:style w:type="character" w:styleId="PageNumber">
    <w:name w:val="page number"/>
    <w:basedOn w:val="DefaultParagraphFont"/>
    <w:rsid w:val="00635240"/>
  </w:style>
  <w:style w:type="paragraph" w:styleId="Header">
    <w:name w:val="header"/>
    <w:basedOn w:val="Normal"/>
    <w:link w:val="HeaderChar"/>
    <w:rsid w:val="004D28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D28B2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1578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1578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link w:val="BodyTextChar"/>
    <w:rsid w:val="00E15786"/>
    <w:rPr>
      <w:sz w:val="22"/>
    </w:rPr>
  </w:style>
  <w:style w:type="character" w:customStyle="1" w:styleId="BodyTextChar">
    <w:name w:val="Body Text Char"/>
    <w:basedOn w:val="DefaultParagraphFont"/>
    <w:link w:val="BodyText"/>
    <w:rsid w:val="00E15786"/>
    <w:rPr>
      <w:sz w:val="22"/>
      <w:lang w:val="en-US" w:eastAsia="en-US" w:bidi="ar-SA"/>
    </w:rPr>
  </w:style>
  <w:style w:type="paragraph" w:customStyle="1" w:styleId="bodyhanging">
    <w:name w:val="body hanging"/>
    <w:rsid w:val="00E15786"/>
    <w:pPr>
      <w:ind w:left="360" w:hanging="360"/>
    </w:pPr>
    <w:rPr>
      <w:sz w:val="22"/>
    </w:rPr>
  </w:style>
  <w:style w:type="paragraph" w:customStyle="1" w:styleId="Heading2nospace">
    <w:name w:val="Heading 2/ no space"/>
    <w:basedOn w:val="Heading2"/>
    <w:rsid w:val="00E15786"/>
    <w:pPr>
      <w:widowControl/>
      <w:autoSpaceDE/>
      <w:autoSpaceDN/>
      <w:adjustRightInd/>
      <w:spacing w:before="0" w:after="0"/>
    </w:pPr>
    <w:rPr>
      <w:rFonts w:ascii="Arial" w:hAnsi="Arial"/>
      <w:bCs w:val="0"/>
      <w:i w:val="0"/>
      <w:iCs w:val="0"/>
      <w:sz w:val="22"/>
      <w:szCs w:val="20"/>
    </w:rPr>
  </w:style>
  <w:style w:type="paragraph" w:customStyle="1" w:styleId="BodyTextBullet">
    <w:name w:val="Body Text Bullet"/>
    <w:rsid w:val="00E15786"/>
    <w:pPr>
      <w:keepLines/>
      <w:numPr>
        <w:numId w:val="20"/>
      </w:numPr>
    </w:pPr>
    <w:rPr>
      <w:sz w:val="22"/>
    </w:rPr>
  </w:style>
  <w:style w:type="paragraph" w:customStyle="1" w:styleId="BodyBoldHead">
    <w:name w:val="Body Bold Head"/>
    <w:rsid w:val="00E15786"/>
    <w:pPr>
      <w:keepNext/>
      <w:keepLines/>
      <w:spacing w:before="60"/>
    </w:pPr>
    <w:rPr>
      <w:b/>
      <w:bCs/>
      <w:iCs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157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157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4E7012"/>
    <w:pPr>
      <w:keepNext/>
      <w:widowControl/>
      <w:numPr>
        <w:numId w:val="2"/>
      </w:numPr>
      <w:autoSpaceDE/>
      <w:autoSpaceDN/>
      <w:adjustRightInd/>
      <w:outlineLvl w:val="3"/>
    </w:pPr>
    <w:rPr>
      <w:rFonts w:ascii="Comic Sans MS" w:eastAsia="Times" w:hAnsi="Comic Sans MS"/>
      <w:sz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character" w:customStyle="1" w:styleId="p6">
    <w:name w:val="p6"/>
  </w:style>
  <w:style w:type="character" w:customStyle="1" w:styleId="p4">
    <w:name w:val="p4"/>
  </w:style>
  <w:style w:type="character" w:customStyle="1" w:styleId="p30">
    <w:name w:val="p30"/>
  </w:style>
  <w:style w:type="paragraph" w:customStyle="1" w:styleId="Level1">
    <w:name w:val="Level 1"/>
    <w:basedOn w:val="Normal"/>
    <w:pPr>
      <w:numPr>
        <w:numId w:val="1"/>
      </w:numPr>
      <w:ind w:left="720" w:hanging="720"/>
      <w:outlineLvl w:val="0"/>
    </w:pPr>
  </w:style>
  <w:style w:type="character" w:customStyle="1" w:styleId="c9">
    <w:name w:val="c9"/>
  </w:style>
  <w:style w:type="character" w:customStyle="1" w:styleId="p8">
    <w:name w:val="p8"/>
  </w:style>
  <w:style w:type="table" w:styleId="TableGrid">
    <w:name w:val="Table Grid"/>
    <w:basedOn w:val="TableNormal"/>
    <w:rsid w:val="005C6A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1561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1561E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rsid w:val="006352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35240"/>
    <w:rPr>
      <w:sz w:val="24"/>
      <w:szCs w:val="24"/>
    </w:rPr>
  </w:style>
  <w:style w:type="character" w:styleId="PageNumber">
    <w:name w:val="page number"/>
    <w:basedOn w:val="DefaultParagraphFont"/>
    <w:rsid w:val="00635240"/>
  </w:style>
  <w:style w:type="paragraph" w:styleId="Header">
    <w:name w:val="header"/>
    <w:basedOn w:val="Normal"/>
    <w:link w:val="HeaderChar"/>
    <w:rsid w:val="004D28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D28B2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1578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1578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link w:val="BodyTextChar"/>
    <w:rsid w:val="00E15786"/>
    <w:rPr>
      <w:sz w:val="22"/>
    </w:rPr>
  </w:style>
  <w:style w:type="character" w:customStyle="1" w:styleId="BodyTextChar">
    <w:name w:val="Body Text Char"/>
    <w:basedOn w:val="DefaultParagraphFont"/>
    <w:link w:val="BodyText"/>
    <w:rsid w:val="00E15786"/>
    <w:rPr>
      <w:sz w:val="22"/>
      <w:lang w:val="en-US" w:eastAsia="en-US" w:bidi="ar-SA"/>
    </w:rPr>
  </w:style>
  <w:style w:type="paragraph" w:customStyle="1" w:styleId="bodyhanging">
    <w:name w:val="body hanging"/>
    <w:rsid w:val="00E15786"/>
    <w:pPr>
      <w:ind w:left="360" w:hanging="360"/>
    </w:pPr>
    <w:rPr>
      <w:sz w:val="22"/>
    </w:rPr>
  </w:style>
  <w:style w:type="paragraph" w:customStyle="1" w:styleId="Heading2nospace">
    <w:name w:val="Heading 2/ no space"/>
    <w:basedOn w:val="Heading2"/>
    <w:rsid w:val="00E15786"/>
    <w:pPr>
      <w:widowControl/>
      <w:autoSpaceDE/>
      <w:autoSpaceDN/>
      <w:adjustRightInd/>
      <w:spacing w:before="0" w:after="0"/>
    </w:pPr>
    <w:rPr>
      <w:rFonts w:ascii="Arial" w:hAnsi="Arial"/>
      <w:bCs w:val="0"/>
      <w:i w:val="0"/>
      <w:iCs w:val="0"/>
      <w:sz w:val="22"/>
      <w:szCs w:val="20"/>
    </w:rPr>
  </w:style>
  <w:style w:type="paragraph" w:customStyle="1" w:styleId="BodyTextBullet">
    <w:name w:val="Body Text Bullet"/>
    <w:rsid w:val="00E15786"/>
    <w:pPr>
      <w:keepLines/>
      <w:numPr>
        <w:numId w:val="20"/>
      </w:numPr>
    </w:pPr>
    <w:rPr>
      <w:sz w:val="22"/>
    </w:rPr>
  </w:style>
  <w:style w:type="paragraph" w:customStyle="1" w:styleId="BodyBoldHead">
    <w:name w:val="Body Bold Head"/>
    <w:rsid w:val="00E15786"/>
    <w:pPr>
      <w:keepNext/>
      <w:keepLines/>
      <w:spacing w:before="60"/>
    </w:pPr>
    <w:rPr>
      <w:b/>
      <w:bCs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1210</Words>
  <Characters>6897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ONTARIO INSTITUTE FOR STUDIES IN EDUCATION</vt:lpstr>
    </vt:vector>
  </TitlesOfParts>
  <Company>n</Company>
  <LinksUpToDate>false</LinksUpToDate>
  <CharactersWithSpaces>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ONTARIO INSTITUTE FOR STUDIES IN EDUCATION</dc:title>
  <dc:subject/>
  <dc:creator>tws</dc:creator>
  <cp:keywords/>
  <dc:description/>
  <cp:lastModifiedBy>Zafirah Visram</cp:lastModifiedBy>
  <cp:revision>2</cp:revision>
  <cp:lastPrinted>2010-12-15T15:12:00Z</cp:lastPrinted>
  <dcterms:created xsi:type="dcterms:W3CDTF">2011-01-26T19:12:00Z</dcterms:created>
  <dcterms:modified xsi:type="dcterms:W3CDTF">2011-01-26T19:12:00Z</dcterms:modified>
</cp:coreProperties>
</file>